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F4" w:rsidRPr="004564F4" w:rsidRDefault="004564F4" w:rsidP="00536376">
      <w:pPr>
        <w:spacing w:beforeLines="50" w:before="156" w:afterLines="50" w:after="156" w:line="80" w:lineRule="atLeast"/>
        <w:jc w:val="left"/>
        <w:outlineLvl w:val="0"/>
        <w:rPr>
          <w:rFonts w:ascii="宋体" w:hAnsi="宋体" w:hint="eastAsia"/>
          <w:b/>
          <w:color w:val="0070C0"/>
          <w:sz w:val="72"/>
          <w:szCs w:val="72"/>
        </w:rPr>
      </w:pPr>
      <w:r w:rsidRPr="004564F4">
        <w:rPr>
          <w:rFonts w:ascii="宋体" w:hAnsi="宋体" w:hint="eastAsia"/>
          <w:b/>
          <w:color w:val="0070C0"/>
          <w:sz w:val="72"/>
          <w:szCs w:val="72"/>
        </w:rPr>
        <w:t>IES4300M-8G-2F</w:t>
      </w:r>
    </w:p>
    <w:p w:rsidR="00A43B05" w:rsidRPr="004564F4" w:rsidRDefault="00935FF3" w:rsidP="00536376">
      <w:pPr>
        <w:spacing w:beforeLines="50" w:before="156" w:afterLines="50" w:after="156" w:line="80" w:lineRule="atLeast"/>
        <w:jc w:val="left"/>
        <w:outlineLvl w:val="0"/>
        <w:rPr>
          <w:rFonts w:ascii="宋体" w:hAnsi="宋体"/>
          <w:b/>
          <w:color w:val="538135"/>
          <w:sz w:val="36"/>
          <w:szCs w:val="36"/>
        </w:rPr>
      </w:pPr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8</w:t>
      </w:r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个</w:t>
      </w:r>
      <w:proofErr w:type="gramStart"/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千兆电</w:t>
      </w:r>
      <w:proofErr w:type="gramEnd"/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+2</w:t>
      </w:r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个</w:t>
      </w:r>
      <w:proofErr w:type="gramStart"/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千兆光</w:t>
      </w:r>
      <w:proofErr w:type="gramEnd"/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网管工业</w:t>
      </w:r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以太网光纤</w:t>
      </w:r>
      <w:r w:rsidRPr="004564F4">
        <w:rPr>
          <w:rFonts w:ascii="微软雅黑" w:eastAsia="微软雅黑" w:hAnsi="微软雅黑" w:hint="eastAsia"/>
          <w:b/>
          <w:color w:val="0070C0"/>
          <w:sz w:val="36"/>
          <w:szCs w:val="36"/>
        </w:rPr>
        <w:t>交换机</w:t>
      </w:r>
    </w:p>
    <w:p w:rsidR="00A43B05" w:rsidRDefault="00A43B05"/>
    <w:p w:rsidR="00A43B05" w:rsidRDefault="00935FF3">
      <w:r>
        <w:rPr>
          <w:rFonts w:hint="eastAsia"/>
          <w:noProof/>
        </w:rPr>
        <w:drawing>
          <wp:inline distT="0" distB="0" distL="114300" distR="114300">
            <wp:extent cx="914400" cy="1403681"/>
            <wp:effectExtent l="0" t="0" r="0" b="6350"/>
            <wp:docPr id="1" name="图片 1" descr="1573618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361862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407" cy="14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05" w:rsidRDefault="00935FF3">
      <w:pPr>
        <w:spacing w:before="100" w:beforeAutospacing="1" w:after="100" w:afterAutospacing="1" w:line="340" w:lineRule="exact"/>
        <w:rPr>
          <w:rFonts w:ascii="宋体" w:hAnsi="宋体"/>
          <w:b/>
          <w:color w:val="ED7D31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ED7D31"/>
          <w:sz w:val="32"/>
          <w:szCs w:val="32"/>
        </w:rPr>
        <w:t>产品概述</w:t>
      </w:r>
    </w:p>
    <w:p w:rsidR="00A43B05" w:rsidRPr="00BC22D6" w:rsidRDefault="00935FF3" w:rsidP="00BC22D6">
      <w:pPr>
        <w:pStyle w:val="a7"/>
        <w:spacing w:line="480" w:lineRule="exact"/>
        <w:rPr>
          <w:rFonts w:ascii="宋体" w:hAnsi="宋体"/>
          <w:szCs w:val="21"/>
        </w:rPr>
      </w:pPr>
      <w:r w:rsidRPr="00BC22D6">
        <w:rPr>
          <w:rFonts w:ascii="宋体" w:hAnsi="宋体" w:hint="eastAsia"/>
          <w:szCs w:val="21"/>
        </w:rPr>
        <w:t>IES4300M-8G-2F</w:t>
      </w:r>
      <w:r w:rsidRPr="00BC22D6">
        <w:rPr>
          <w:rFonts w:ascii="宋体" w:hAnsi="宋体" w:hint="eastAsia"/>
          <w:szCs w:val="21"/>
        </w:rPr>
        <w:t>系列</w:t>
      </w:r>
      <w:r w:rsidRPr="00BC22D6">
        <w:rPr>
          <w:rFonts w:ascii="宋体" w:hAnsi="宋体" w:hint="eastAsia"/>
          <w:szCs w:val="21"/>
        </w:rPr>
        <w:t>全千兆</w:t>
      </w:r>
      <w:r w:rsidRPr="00BC22D6">
        <w:rPr>
          <w:rFonts w:ascii="宋体" w:hAnsi="宋体" w:hint="eastAsia"/>
          <w:szCs w:val="21"/>
        </w:rPr>
        <w:t>网管工业级</w:t>
      </w:r>
      <w:r w:rsidRPr="00BC22D6">
        <w:rPr>
          <w:rFonts w:ascii="宋体" w:hAnsi="宋体" w:hint="eastAsia"/>
          <w:szCs w:val="21"/>
        </w:rPr>
        <w:t>以太网光纤</w:t>
      </w:r>
      <w:r w:rsidRPr="00BC22D6">
        <w:rPr>
          <w:rFonts w:ascii="宋体" w:hAnsi="宋体" w:hint="eastAsia"/>
          <w:szCs w:val="21"/>
        </w:rPr>
        <w:t>交换机，</w:t>
      </w:r>
      <w:r w:rsidRPr="00BC22D6">
        <w:rPr>
          <w:rFonts w:ascii="宋体" w:hAnsi="宋体" w:hint="eastAsia"/>
          <w:szCs w:val="21"/>
        </w:rPr>
        <w:t>支持</w:t>
      </w:r>
      <w:r w:rsidRPr="00BC22D6">
        <w:rPr>
          <w:rFonts w:ascii="宋体" w:hAnsi="宋体" w:hint="eastAsia"/>
          <w:szCs w:val="21"/>
        </w:rPr>
        <w:t>8</w:t>
      </w:r>
      <w:r w:rsidRPr="00BC22D6">
        <w:rPr>
          <w:rFonts w:ascii="宋体" w:hAnsi="宋体" w:hint="eastAsia"/>
          <w:szCs w:val="21"/>
        </w:rPr>
        <w:t>个</w:t>
      </w:r>
      <w:r w:rsidRPr="00BC22D6">
        <w:rPr>
          <w:rFonts w:ascii="宋体" w:hAnsi="宋体" w:hint="eastAsia"/>
          <w:szCs w:val="21"/>
        </w:rPr>
        <w:t>10/100/1000M</w:t>
      </w:r>
      <w:r w:rsidRPr="00BC22D6">
        <w:rPr>
          <w:rFonts w:ascii="宋体" w:hAnsi="宋体" w:hint="eastAsia"/>
          <w:szCs w:val="21"/>
        </w:rPr>
        <w:t>自适应以太网端口，</w:t>
      </w:r>
      <w:r w:rsidRPr="00BC22D6">
        <w:rPr>
          <w:rFonts w:ascii="宋体" w:hAnsi="宋体" w:hint="eastAsia"/>
          <w:szCs w:val="21"/>
        </w:rPr>
        <w:t>2</w:t>
      </w:r>
      <w:r w:rsidRPr="00BC22D6">
        <w:rPr>
          <w:rFonts w:ascii="宋体" w:hAnsi="宋体" w:hint="eastAsia"/>
          <w:szCs w:val="21"/>
        </w:rPr>
        <w:t>个</w:t>
      </w:r>
      <w:r w:rsidRPr="00BC22D6">
        <w:rPr>
          <w:rFonts w:ascii="宋体" w:hAnsi="宋体" w:hint="eastAsia"/>
          <w:szCs w:val="21"/>
        </w:rPr>
        <w:t>100/1000M SFP</w:t>
      </w:r>
      <w:proofErr w:type="gramStart"/>
      <w:r w:rsidRPr="00BC22D6">
        <w:rPr>
          <w:rFonts w:ascii="宋体" w:hAnsi="宋体" w:hint="eastAsia"/>
          <w:szCs w:val="21"/>
        </w:rPr>
        <w:t>光口插槽</w:t>
      </w:r>
      <w:proofErr w:type="gramEnd"/>
      <w:r w:rsidRPr="00BC22D6">
        <w:rPr>
          <w:rFonts w:ascii="宋体" w:hAnsi="宋体" w:hint="eastAsia"/>
          <w:szCs w:val="21"/>
        </w:rPr>
        <w:t>。</w:t>
      </w:r>
      <w:r w:rsidRPr="00BC22D6">
        <w:rPr>
          <w:rFonts w:ascii="宋体" w:hAnsi="宋体" w:hint="eastAsia"/>
          <w:szCs w:val="21"/>
        </w:rPr>
        <w:t>IES4300M-8G-2F</w:t>
      </w:r>
      <w:r w:rsidRPr="00BC22D6">
        <w:rPr>
          <w:rFonts w:ascii="宋体" w:hAnsi="宋体" w:hint="eastAsia"/>
          <w:szCs w:val="21"/>
        </w:rPr>
        <w:t>支持</w:t>
      </w:r>
      <w:r w:rsidRPr="00BC22D6">
        <w:rPr>
          <w:rFonts w:ascii="宋体" w:hAnsi="宋体" w:hint="eastAsia"/>
          <w:szCs w:val="21"/>
        </w:rPr>
        <w:t>L2+</w:t>
      </w:r>
      <w:r w:rsidRPr="00BC22D6">
        <w:rPr>
          <w:rFonts w:ascii="宋体" w:hAnsi="宋体" w:hint="eastAsia"/>
          <w:szCs w:val="21"/>
        </w:rPr>
        <w:t>全网管功能，支持</w:t>
      </w:r>
      <w:r w:rsidRPr="00BC22D6">
        <w:rPr>
          <w:rFonts w:ascii="宋体" w:hAnsi="宋体" w:hint="eastAsia"/>
          <w:szCs w:val="21"/>
        </w:rPr>
        <w:t>IPV4/IPV6</w:t>
      </w:r>
      <w:r w:rsidRPr="00BC22D6">
        <w:rPr>
          <w:rFonts w:ascii="宋体" w:hAnsi="宋体" w:hint="eastAsia"/>
          <w:szCs w:val="21"/>
        </w:rPr>
        <w:t>管理，具备丰富的网管特点，齐全的网络安全策略配置</w:t>
      </w:r>
      <w:r w:rsidRPr="00BC22D6">
        <w:rPr>
          <w:rFonts w:ascii="宋体" w:hAnsi="宋体" w:hint="eastAsia"/>
          <w:szCs w:val="21"/>
        </w:rPr>
        <w:t>，适合智能交通、轨道交通、电力、矿业开采、冶金及绿色能源建设等工业场景组建经济高效、稳定的通信网络。</w:t>
      </w:r>
    </w:p>
    <w:p w:rsidR="00A43B05" w:rsidRPr="00BC22D6" w:rsidRDefault="00935FF3" w:rsidP="00BC22D6">
      <w:pPr>
        <w:pStyle w:val="a7"/>
        <w:spacing w:line="480" w:lineRule="exact"/>
        <w:rPr>
          <w:rFonts w:ascii="宋体" w:hAnsi="宋体"/>
          <w:szCs w:val="21"/>
        </w:rPr>
      </w:pPr>
      <w:r w:rsidRPr="00BC22D6">
        <w:rPr>
          <w:rFonts w:ascii="宋体" w:hAnsi="宋体" w:hint="eastAsia"/>
          <w:szCs w:val="21"/>
        </w:rPr>
        <w:t>IES4300M-8G-2F</w:t>
      </w:r>
      <w:r w:rsidRPr="00BC22D6">
        <w:rPr>
          <w:rFonts w:ascii="宋体" w:hAnsi="宋体" w:hint="eastAsia"/>
          <w:szCs w:val="21"/>
        </w:rPr>
        <w:t>支持多种网络冗余协议</w:t>
      </w:r>
      <w:r w:rsidRPr="00BC22D6">
        <w:rPr>
          <w:rFonts w:ascii="宋体" w:hAnsi="宋体" w:hint="eastAsia"/>
          <w:szCs w:val="21"/>
        </w:rPr>
        <w:t>STP/RSTP/MSTP(</w:t>
      </w:r>
      <w:r w:rsidRPr="00BC22D6">
        <w:rPr>
          <w:rFonts w:ascii="宋体" w:hAnsi="宋体" w:hint="eastAsia"/>
          <w:szCs w:val="21"/>
        </w:rPr>
        <w:t>&lt;50ms)</w:t>
      </w:r>
      <w:r w:rsidRPr="00BC22D6">
        <w:rPr>
          <w:rFonts w:ascii="宋体" w:hAnsi="宋体" w:hint="eastAsia"/>
          <w:szCs w:val="21"/>
        </w:rPr>
        <w:t>，当单向网络故障时，可以迅速恢复通信，保证重要应用的不间断通讯。</w:t>
      </w:r>
      <w:r w:rsidRPr="00BC22D6">
        <w:rPr>
          <w:rFonts w:ascii="宋体" w:hAnsi="宋体" w:hint="eastAsia"/>
          <w:szCs w:val="21"/>
        </w:rPr>
        <w:t>IES4300M-8G-2</w:t>
      </w:r>
      <w:r w:rsidRPr="00BC22D6">
        <w:rPr>
          <w:rFonts w:ascii="宋体" w:hAnsi="宋体" w:hint="eastAsia"/>
          <w:szCs w:val="21"/>
        </w:rPr>
        <w:t>工业级系列产品，完全遵循工业产品设计与用料，外壳采用铝合金增强散热效能，</w:t>
      </w:r>
      <w:r w:rsidRPr="00BC22D6">
        <w:rPr>
          <w:rFonts w:ascii="宋体" w:hAnsi="宋体" w:hint="eastAsia"/>
          <w:szCs w:val="21"/>
        </w:rPr>
        <w:t>IP40</w:t>
      </w:r>
      <w:r w:rsidRPr="00BC22D6">
        <w:rPr>
          <w:rFonts w:ascii="宋体" w:hAnsi="宋体" w:hint="eastAsia"/>
          <w:szCs w:val="21"/>
        </w:rPr>
        <w:t>防护等级，保证设备在恶劣环境下稳定运行。</w:t>
      </w:r>
      <w:r w:rsidRPr="00BC22D6">
        <w:rPr>
          <w:rFonts w:ascii="宋体" w:hAnsi="宋体" w:hint="eastAsia"/>
          <w:szCs w:val="21"/>
        </w:rPr>
        <w:t>可以根据实际应用需要，通过</w:t>
      </w:r>
      <w:r w:rsidRPr="00BC22D6">
        <w:rPr>
          <w:rFonts w:ascii="宋体" w:hAnsi="宋体" w:hint="eastAsia"/>
          <w:szCs w:val="21"/>
        </w:rPr>
        <w:t>Web</w:t>
      </w:r>
      <w:r w:rsidRPr="00BC22D6">
        <w:rPr>
          <w:rFonts w:ascii="宋体" w:hAnsi="宋体" w:hint="eastAsia"/>
          <w:szCs w:val="21"/>
        </w:rPr>
        <w:t>、</w:t>
      </w:r>
      <w:r w:rsidRPr="00BC22D6">
        <w:rPr>
          <w:rFonts w:ascii="宋体" w:hAnsi="宋体" w:hint="eastAsia"/>
          <w:szCs w:val="21"/>
        </w:rPr>
        <w:t>CLI</w:t>
      </w:r>
      <w:r w:rsidRPr="00BC22D6">
        <w:rPr>
          <w:rFonts w:ascii="宋体" w:hAnsi="宋体" w:hint="eastAsia"/>
          <w:szCs w:val="21"/>
        </w:rPr>
        <w:t>、</w:t>
      </w:r>
      <w:r w:rsidRPr="00BC22D6">
        <w:rPr>
          <w:rFonts w:ascii="宋体" w:hAnsi="宋体" w:hint="eastAsia"/>
          <w:szCs w:val="21"/>
        </w:rPr>
        <w:t>SNMP</w:t>
      </w:r>
      <w:r w:rsidRPr="00BC22D6">
        <w:rPr>
          <w:rFonts w:ascii="宋体" w:hAnsi="宋体" w:hint="eastAsia"/>
          <w:szCs w:val="21"/>
        </w:rPr>
        <w:t>网管方式，端口流量控制，</w:t>
      </w:r>
      <w:r w:rsidRPr="00BC22D6">
        <w:rPr>
          <w:rFonts w:ascii="宋体" w:hAnsi="宋体" w:hint="eastAsia"/>
          <w:szCs w:val="21"/>
        </w:rPr>
        <w:t>VLAN</w:t>
      </w:r>
      <w:r w:rsidRPr="00BC22D6">
        <w:rPr>
          <w:rFonts w:ascii="宋体" w:hAnsi="宋体" w:hint="eastAsia"/>
          <w:szCs w:val="21"/>
        </w:rPr>
        <w:t>划分，</w:t>
      </w:r>
      <w:r w:rsidRPr="00BC22D6">
        <w:rPr>
          <w:rFonts w:ascii="宋体" w:hAnsi="宋体" w:hint="eastAsia"/>
          <w:szCs w:val="21"/>
        </w:rPr>
        <w:t>STP</w:t>
      </w:r>
      <w:r w:rsidRPr="00BC22D6">
        <w:rPr>
          <w:rFonts w:ascii="宋体" w:hAnsi="宋体" w:hint="eastAsia"/>
          <w:szCs w:val="21"/>
        </w:rPr>
        <w:t>、</w:t>
      </w:r>
      <w:r w:rsidRPr="00BC22D6">
        <w:rPr>
          <w:rFonts w:ascii="宋体" w:hAnsi="宋体" w:hint="eastAsia"/>
          <w:szCs w:val="21"/>
        </w:rPr>
        <w:t>RSTP</w:t>
      </w:r>
      <w:r w:rsidRPr="00BC22D6">
        <w:rPr>
          <w:rFonts w:ascii="宋体" w:hAnsi="宋体" w:hint="eastAsia"/>
          <w:szCs w:val="21"/>
        </w:rPr>
        <w:t>等功能多</w:t>
      </w:r>
      <w:r w:rsidRPr="00BC22D6">
        <w:rPr>
          <w:rFonts w:ascii="宋体" w:hAnsi="宋体" w:hint="eastAsia"/>
          <w:szCs w:val="21"/>
        </w:rPr>
        <w:t>种应用业务配置。</w:t>
      </w:r>
    </w:p>
    <w:p w:rsidR="00A43B05" w:rsidRDefault="00935FF3">
      <w:pPr>
        <w:pStyle w:val="a7"/>
        <w:spacing w:before="100" w:beforeAutospacing="1" w:after="100" w:afterAutospacing="1"/>
        <w:ind w:firstLineChars="0" w:firstLine="0"/>
        <w:outlineLvl w:val="1"/>
        <w:rPr>
          <w:rFonts w:ascii="Arial" w:hAnsi="Arial" w:cs="Arial"/>
          <w:b/>
          <w:color w:val="ED7D31"/>
          <w:sz w:val="32"/>
          <w:szCs w:val="32"/>
        </w:rPr>
      </w:pPr>
      <w:r>
        <w:rPr>
          <w:rFonts w:ascii="Arial" w:hAnsi="Arial" w:cs="Arial"/>
          <w:b/>
          <w:color w:val="ED7D31"/>
          <w:sz w:val="32"/>
          <w:szCs w:val="32"/>
        </w:rPr>
        <w:t>产品特点</w:t>
      </w:r>
    </w:p>
    <w:p w:rsidR="00A43B05" w:rsidRDefault="00935FF3">
      <w:pPr>
        <w:pStyle w:val="a7"/>
        <w:numPr>
          <w:ilvl w:val="0"/>
          <w:numId w:val="1"/>
        </w:numPr>
        <w:spacing w:line="40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全千兆端口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全系列支持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以太网口</w:t>
      </w:r>
      <w:r>
        <w:rPr>
          <w:rFonts w:ascii="Arial" w:hAnsi="Arial" w:cs="Arial"/>
          <w:szCs w:val="21"/>
        </w:rPr>
        <w:t>+</w:t>
      </w:r>
      <w:r>
        <w:rPr>
          <w:rFonts w:ascii="Arial" w:hAnsi="Arial" w:cs="Arial"/>
          <w:szCs w:val="21"/>
        </w:rPr>
        <w:t>光口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组合，方便用户灵活组网，满足各种场景组网需求；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所有端口支持无阻塞线速转发，传输更流畅。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IEEE 802.3x</w:t>
      </w:r>
      <w:r>
        <w:rPr>
          <w:rFonts w:ascii="Arial" w:hAnsi="Arial" w:cs="Arial"/>
          <w:szCs w:val="21"/>
        </w:rPr>
        <w:t>全</w:t>
      </w:r>
      <w:proofErr w:type="gramStart"/>
      <w:r>
        <w:rPr>
          <w:rFonts w:ascii="Arial" w:hAnsi="Arial" w:cs="Arial"/>
          <w:szCs w:val="21"/>
        </w:rPr>
        <w:t>双工流控和</w:t>
      </w:r>
      <w:proofErr w:type="gramEnd"/>
      <w:r>
        <w:rPr>
          <w:rFonts w:ascii="Arial" w:hAnsi="Arial" w:cs="Arial"/>
          <w:szCs w:val="21"/>
        </w:rPr>
        <w:t>Backpressure</w:t>
      </w:r>
      <w:r>
        <w:rPr>
          <w:rFonts w:ascii="Arial" w:hAnsi="Arial" w:cs="Arial"/>
          <w:szCs w:val="21"/>
        </w:rPr>
        <w:t>半双工流控。</w:t>
      </w:r>
    </w:p>
    <w:p w:rsidR="00A43B05" w:rsidRDefault="00A43B05">
      <w:pPr>
        <w:pStyle w:val="a7"/>
        <w:spacing w:line="400" w:lineRule="atLeast"/>
        <w:ind w:left="420" w:firstLineChars="0" w:firstLine="0"/>
        <w:rPr>
          <w:rFonts w:ascii="Arial" w:hAnsi="Arial" w:cs="Arial"/>
          <w:szCs w:val="21"/>
        </w:rPr>
      </w:pPr>
    </w:p>
    <w:p w:rsidR="00A43B05" w:rsidRDefault="00935FF3">
      <w:pPr>
        <w:pStyle w:val="a7"/>
        <w:numPr>
          <w:ilvl w:val="0"/>
          <w:numId w:val="1"/>
        </w:numPr>
        <w:spacing w:line="20" w:lineRule="atLeast"/>
        <w:ind w:firstLineChars="0"/>
        <w:rPr>
          <w:rFonts w:ascii="Arial" w:hAnsi="Arial" w:cs="Arial"/>
          <w:b/>
          <w:color w:val="0070C0"/>
          <w:szCs w:val="21"/>
        </w:rPr>
      </w:pPr>
      <w:proofErr w:type="gramStart"/>
      <w:r>
        <w:rPr>
          <w:rFonts w:ascii="Arial" w:hAnsi="Arial" w:cs="Arial"/>
          <w:b/>
          <w:color w:val="0070C0"/>
          <w:szCs w:val="21"/>
        </w:rPr>
        <w:t>强大业务</w:t>
      </w:r>
      <w:proofErr w:type="gramEnd"/>
      <w:r>
        <w:rPr>
          <w:rFonts w:ascii="Arial" w:hAnsi="Arial" w:cs="Arial"/>
          <w:b/>
          <w:color w:val="0070C0"/>
          <w:szCs w:val="21"/>
        </w:rPr>
        <w:t>处理能力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IEEE 802.1Q VLAN</w:t>
      </w:r>
      <w:r>
        <w:rPr>
          <w:rFonts w:ascii="Arial" w:hAnsi="Arial" w:cs="Arial"/>
          <w:szCs w:val="21"/>
        </w:rPr>
        <w:t>，用户可以按需求灵活划分</w:t>
      </w:r>
      <w:r>
        <w:rPr>
          <w:rFonts w:ascii="Arial" w:hAnsi="Arial" w:cs="Arial"/>
          <w:szCs w:val="21"/>
        </w:rPr>
        <w:t>VLAN</w:t>
      </w:r>
      <w:r>
        <w:rPr>
          <w:rFonts w:ascii="Arial" w:hAnsi="Arial" w:cs="Arial" w:hint="eastAsia"/>
          <w:szCs w:val="21"/>
        </w:rPr>
        <w:t>，支持</w:t>
      </w:r>
      <w:proofErr w:type="spellStart"/>
      <w:r>
        <w:rPr>
          <w:rFonts w:ascii="Arial" w:hAnsi="Arial" w:cs="Arial" w:hint="eastAsia"/>
          <w:szCs w:val="21"/>
        </w:rPr>
        <w:t>QinQ</w:t>
      </w:r>
      <w:proofErr w:type="spellEnd"/>
      <w:r>
        <w:rPr>
          <w:rFonts w:ascii="Arial" w:hAnsi="Arial" w:cs="Arial"/>
          <w:szCs w:val="21"/>
        </w:rPr>
        <w:t>配置。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支持</w:t>
      </w:r>
      <w:proofErr w:type="spellStart"/>
      <w:r>
        <w:rPr>
          <w:rFonts w:ascii="Arial" w:hAnsi="Arial" w:cs="Arial"/>
          <w:szCs w:val="21"/>
        </w:rPr>
        <w:t>QoS</w:t>
      </w:r>
      <w:proofErr w:type="spellEnd"/>
      <w:r>
        <w:rPr>
          <w:rFonts w:ascii="Arial" w:hAnsi="Arial" w:cs="Arial"/>
          <w:szCs w:val="21"/>
        </w:rPr>
        <w:t>，支持基于端口、基于</w:t>
      </w:r>
      <w:r>
        <w:rPr>
          <w:rFonts w:ascii="Arial" w:hAnsi="Arial" w:cs="Arial"/>
          <w:szCs w:val="21"/>
        </w:rPr>
        <w:t>802.1P</w:t>
      </w:r>
      <w:r>
        <w:rPr>
          <w:rFonts w:ascii="Arial" w:hAnsi="Arial" w:cs="Arial"/>
          <w:szCs w:val="21"/>
        </w:rPr>
        <w:t>和基于</w:t>
      </w:r>
      <w:r>
        <w:rPr>
          <w:rFonts w:ascii="Arial" w:hAnsi="Arial" w:cs="Arial"/>
          <w:szCs w:val="21"/>
        </w:rPr>
        <w:t>DSCP</w:t>
      </w:r>
      <w:r>
        <w:rPr>
          <w:rFonts w:ascii="Arial" w:hAnsi="Arial" w:cs="Arial"/>
          <w:szCs w:val="21"/>
        </w:rPr>
        <w:t>的三种优先级模式和</w:t>
      </w:r>
      <w:proofErr w:type="spellStart"/>
      <w:r>
        <w:rPr>
          <w:rFonts w:ascii="Arial" w:hAnsi="Arial" w:cs="Arial"/>
          <w:szCs w:val="21"/>
        </w:rPr>
        <w:t>Equ</w:t>
      </w:r>
      <w:proofErr w:type="spellEnd"/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SP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WRR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SP+WRR</w:t>
      </w:r>
      <w:r>
        <w:rPr>
          <w:rFonts w:ascii="Arial" w:hAnsi="Arial" w:cs="Arial"/>
          <w:szCs w:val="21"/>
        </w:rPr>
        <w:t>四种队列调度算法。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ACL</w:t>
      </w:r>
      <w:r>
        <w:rPr>
          <w:rFonts w:ascii="Arial" w:hAnsi="Arial" w:cs="Arial"/>
          <w:szCs w:val="21"/>
        </w:rPr>
        <w:t>，通过配置匹配规则、处理操作以及时间权限来实现对数据包的过滤，提供灵活的安全访问控制策略。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IGMP V1/V2</w:t>
      </w:r>
      <w:r>
        <w:rPr>
          <w:rFonts w:ascii="Arial" w:hAnsi="Arial" w:cs="Arial"/>
          <w:szCs w:val="21"/>
        </w:rPr>
        <w:t>组播协议，支持</w:t>
      </w:r>
      <w:r>
        <w:rPr>
          <w:rFonts w:ascii="Arial" w:hAnsi="Arial" w:cs="Arial"/>
          <w:szCs w:val="21"/>
        </w:rPr>
        <w:t>IGMP Snooping</w:t>
      </w:r>
      <w:r>
        <w:rPr>
          <w:rFonts w:ascii="Arial" w:hAnsi="Arial" w:cs="Arial"/>
          <w:szCs w:val="21"/>
        </w:rPr>
        <w:t>，满足多终端高清视频监控和视频会议接入需求。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STP/RSTP/MSTP</w:t>
      </w:r>
      <w:r>
        <w:rPr>
          <w:rFonts w:ascii="Arial" w:hAnsi="Arial" w:cs="Arial"/>
          <w:szCs w:val="21"/>
        </w:rPr>
        <w:t>生产树协议，消除二层环路、实现链路备份。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支持静态汇聚和动态汇聚，有效增加链路带宽，实现负载均衡、链路备份，提高链路可靠性。</w:t>
      </w:r>
    </w:p>
    <w:p w:rsidR="00A43B05" w:rsidRDefault="00935FF3">
      <w:pPr>
        <w:pStyle w:val="a7"/>
        <w:numPr>
          <w:ilvl w:val="0"/>
          <w:numId w:val="1"/>
        </w:numPr>
        <w:spacing w:line="40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完备的安全防护机制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</w:t>
      </w:r>
      <w:r>
        <w:rPr>
          <w:rFonts w:ascii="Arial" w:hAnsi="Arial" w:cs="Arial"/>
          <w:szCs w:val="21"/>
        </w:rPr>
        <w:t>802.1X</w:t>
      </w:r>
      <w:r>
        <w:rPr>
          <w:rFonts w:ascii="Arial" w:hAnsi="Arial" w:cs="Arial"/>
          <w:szCs w:val="21"/>
        </w:rPr>
        <w:t>认证，为局域网计算机提供认证功能，并根据认证结果对受控端口的授权状态进行控制。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支持端口隔离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支持端口广播</w:t>
      </w:r>
      <w:r>
        <w:rPr>
          <w:rFonts w:ascii="Arial" w:hAnsi="Arial" w:cs="Arial"/>
          <w:szCs w:val="21"/>
        </w:rPr>
        <w:t>风暴抑制</w:t>
      </w:r>
    </w:p>
    <w:p w:rsidR="00A43B05" w:rsidRDefault="00935FF3">
      <w:pPr>
        <w:pStyle w:val="a7"/>
        <w:numPr>
          <w:ilvl w:val="0"/>
          <w:numId w:val="2"/>
        </w:numPr>
        <w:spacing w:line="4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支持端口</w:t>
      </w:r>
      <w:r>
        <w:rPr>
          <w:rFonts w:ascii="Arial" w:hAnsi="Arial" w:cs="Arial"/>
          <w:szCs w:val="21"/>
        </w:rPr>
        <w:t>+MAC</w:t>
      </w:r>
      <w:r>
        <w:rPr>
          <w:rFonts w:ascii="Arial" w:hAnsi="Arial" w:cs="Arial"/>
          <w:szCs w:val="21"/>
        </w:rPr>
        <w:t>绑定，</w:t>
      </w:r>
      <w:r>
        <w:rPr>
          <w:rFonts w:ascii="Arial" w:hAnsi="Arial" w:cs="Arial"/>
          <w:szCs w:val="21"/>
        </w:rPr>
        <w:t>IP+MAC+</w:t>
      </w:r>
      <w:r>
        <w:rPr>
          <w:rFonts w:ascii="Arial" w:hAnsi="Arial" w:cs="Arial"/>
          <w:szCs w:val="21"/>
        </w:rPr>
        <w:t>端口绑定功能</w:t>
      </w:r>
    </w:p>
    <w:p w:rsidR="00A43B05" w:rsidRDefault="00A43B05">
      <w:pPr>
        <w:pStyle w:val="a7"/>
        <w:spacing w:line="20" w:lineRule="atLeast"/>
        <w:ind w:left="360" w:firstLineChars="0" w:firstLine="0"/>
        <w:rPr>
          <w:rFonts w:ascii="Arial" w:hAnsi="Arial" w:cs="Arial"/>
          <w:szCs w:val="21"/>
        </w:rPr>
      </w:pPr>
    </w:p>
    <w:p w:rsidR="00A43B05" w:rsidRDefault="00935FF3">
      <w:pPr>
        <w:pStyle w:val="a7"/>
        <w:numPr>
          <w:ilvl w:val="0"/>
          <w:numId w:val="1"/>
        </w:numPr>
        <w:spacing w:line="2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设备稳定可靠</w:t>
      </w:r>
    </w:p>
    <w:p w:rsidR="00A43B05" w:rsidRDefault="00935FF3">
      <w:pPr>
        <w:spacing w:line="360" w:lineRule="auto"/>
        <w:rPr>
          <w:rFonts w:ascii="Arial" w:hAnsi="Arial" w:cs="Arial"/>
          <w:szCs w:val="21"/>
        </w:rPr>
      </w:pPr>
      <w:bookmarkStart w:id="1" w:name="OLE_LINK2"/>
      <w:bookmarkStart w:id="2" w:name="OLE_LINK1"/>
      <w:r>
        <w:rPr>
          <w:rFonts w:ascii="Arial" w:hAnsi="Arial" w:cs="Arial"/>
          <w:szCs w:val="21"/>
        </w:rPr>
        <w:t>◇</w:t>
      </w:r>
      <w:bookmarkEnd w:id="1"/>
      <w:bookmarkEnd w:id="2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主机低功耗、无风扇静音设计，铝合金材质金属外壳，散热优良，保证产品稳定运行。</w:t>
      </w:r>
    </w:p>
    <w:p w:rsidR="00A43B05" w:rsidRDefault="00935FF3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◇ </w:t>
      </w:r>
      <w:r>
        <w:rPr>
          <w:rFonts w:ascii="Arial" w:hAnsi="Arial" w:cs="Arial"/>
          <w:szCs w:val="21"/>
        </w:rPr>
        <w:t>设备完全符合</w:t>
      </w:r>
      <w:r>
        <w:rPr>
          <w:rFonts w:ascii="Arial" w:hAnsi="Arial" w:cs="Arial"/>
          <w:szCs w:val="21"/>
        </w:rPr>
        <w:t>CE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FCC</w:t>
      </w:r>
      <w:r>
        <w:rPr>
          <w:rFonts w:ascii="Arial" w:hAnsi="Arial" w:cs="Arial"/>
          <w:szCs w:val="21"/>
        </w:rPr>
        <w:t>、</w:t>
      </w:r>
      <w:proofErr w:type="spellStart"/>
      <w:r>
        <w:rPr>
          <w:rFonts w:ascii="Arial" w:hAnsi="Arial" w:cs="Arial"/>
          <w:szCs w:val="21"/>
        </w:rPr>
        <w:t>RoHS</w:t>
      </w:r>
      <w:proofErr w:type="spellEnd"/>
      <w:r>
        <w:rPr>
          <w:rFonts w:ascii="Arial" w:hAnsi="Arial" w:cs="Arial"/>
          <w:szCs w:val="21"/>
        </w:rPr>
        <w:t>安</w:t>
      </w:r>
      <w:proofErr w:type="gramStart"/>
      <w:r>
        <w:rPr>
          <w:rFonts w:ascii="Arial" w:hAnsi="Arial" w:cs="Arial"/>
          <w:szCs w:val="21"/>
        </w:rPr>
        <w:t>规</w:t>
      </w:r>
      <w:proofErr w:type="gramEnd"/>
      <w:r>
        <w:rPr>
          <w:rFonts w:ascii="Arial" w:hAnsi="Arial" w:cs="Arial"/>
          <w:szCs w:val="21"/>
        </w:rPr>
        <w:t>要求，使用安全可靠。</w:t>
      </w:r>
    </w:p>
    <w:p w:rsidR="00A43B05" w:rsidRDefault="00935FF3">
      <w:pPr>
        <w:spacing w:line="360" w:lineRule="auto"/>
        <w:rPr>
          <w:rFonts w:ascii="宋体" w:hAnsi="宋体"/>
          <w:b/>
          <w:color w:val="ED7D31"/>
          <w:sz w:val="32"/>
          <w:szCs w:val="32"/>
        </w:rPr>
      </w:pPr>
      <w:r>
        <w:rPr>
          <w:rFonts w:ascii="Arial" w:hAnsi="Arial" w:cs="Arial"/>
          <w:szCs w:val="21"/>
        </w:rPr>
        <w:t xml:space="preserve">◇ </w:t>
      </w:r>
      <w:r>
        <w:rPr>
          <w:rFonts w:ascii="Arial" w:hAnsi="Arial" w:cs="Arial"/>
          <w:szCs w:val="21"/>
        </w:rPr>
        <w:t>用户可通过电源指示灯</w:t>
      </w:r>
      <w:r>
        <w:rPr>
          <w:rFonts w:ascii="Arial" w:hAnsi="Arial" w:cs="Arial"/>
          <w:szCs w:val="21"/>
        </w:rPr>
        <w:t>(PWR)</w:t>
      </w:r>
      <w:r>
        <w:rPr>
          <w:rFonts w:ascii="Arial" w:hAnsi="Arial" w:cs="Arial"/>
          <w:szCs w:val="21"/>
        </w:rPr>
        <w:t>、端口状态指示灯（</w:t>
      </w:r>
      <w:r>
        <w:rPr>
          <w:rFonts w:ascii="Arial" w:hAnsi="Arial" w:cs="Arial"/>
          <w:szCs w:val="21"/>
        </w:rPr>
        <w:t>Link/Act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轻松了解设备工作状</w:t>
      </w:r>
    </w:p>
    <w:p w:rsidR="00A43B05" w:rsidRDefault="00935FF3">
      <w:pPr>
        <w:pStyle w:val="a7"/>
        <w:spacing w:before="100" w:beforeAutospacing="1" w:after="100" w:afterAutospacing="1" w:line="20" w:lineRule="atLeast"/>
        <w:ind w:firstLineChars="0" w:firstLine="0"/>
        <w:outlineLvl w:val="1"/>
        <w:rPr>
          <w:rFonts w:ascii="宋体" w:hAnsi="宋体"/>
          <w:b/>
          <w:color w:val="ED7D31"/>
          <w:sz w:val="32"/>
          <w:szCs w:val="32"/>
        </w:rPr>
      </w:pPr>
      <w:r>
        <w:rPr>
          <w:rFonts w:ascii="宋体" w:hAnsi="宋体" w:hint="eastAsia"/>
          <w:b/>
          <w:color w:val="ED7D31"/>
          <w:sz w:val="32"/>
          <w:szCs w:val="32"/>
        </w:rPr>
        <w:t>产品技术与规格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型号</w:t>
            </w:r>
          </w:p>
        </w:tc>
        <w:tc>
          <w:tcPr>
            <w:tcW w:w="6571" w:type="dxa"/>
            <w:shd w:val="clear" w:color="auto" w:fill="DAEEF3" w:themeFill="accent5" w:themeFillTint="33"/>
          </w:tcPr>
          <w:p w:rsidR="00A43B05" w:rsidRDefault="00935FF3" w:rsidP="00536376">
            <w:pPr>
              <w:widowControl/>
              <w:jc w:val="center"/>
              <w:rPr>
                <w:rFonts w:ascii="Arial" w:hAnsi="Arial" w:cs="Arial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22"/>
                <w:szCs w:val="24"/>
              </w:rPr>
              <w:t>IES4300M-8G-2F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固定端口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个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10/100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/1000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Base-TX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电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口（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个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100/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1000M SFP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插槽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(Data)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个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Console 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RS232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控制口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115200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）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sz w:val="18"/>
                <w:szCs w:val="18"/>
              </w:rPr>
              <w:t>组</w:t>
            </w:r>
            <w:r>
              <w:rPr>
                <w:rFonts w:ascii="Arial" w:hAnsi="Arial" w:cs="Arial" w:hint="eastAsia"/>
                <w:sz w:val="18"/>
                <w:szCs w:val="18"/>
              </w:rPr>
              <w:t>V+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V- </w:t>
            </w:r>
            <w:r>
              <w:rPr>
                <w:rFonts w:ascii="Arial" w:hAnsi="Arial" w:cs="Arial" w:hint="eastAsia"/>
                <w:sz w:val="18"/>
                <w:szCs w:val="18"/>
              </w:rPr>
              <w:t>冗余</w:t>
            </w:r>
            <w:r>
              <w:rPr>
                <w:rFonts w:ascii="Arial" w:hAnsi="Arial" w:cs="Arial" w:hint="eastAsia"/>
                <w:sz w:val="18"/>
                <w:szCs w:val="18"/>
              </w:rPr>
              <w:t>DC</w:t>
            </w:r>
            <w:r>
              <w:rPr>
                <w:rFonts w:ascii="Arial" w:hAnsi="Arial" w:cs="Arial" w:hint="eastAsia"/>
                <w:sz w:val="18"/>
                <w:szCs w:val="18"/>
              </w:rPr>
              <w:t>电源接口（</w:t>
            </w:r>
            <w:r>
              <w:rPr>
                <w:rFonts w:ascii="Arial" w:hAnsi="Arial" w:cs="Arial" w:hint="eastAsia"/>
                <w:sz w:val="18"/>
                <w:szCs w:val="18"/>
              </w:rPr>
              <w:t>5P</w:t>
            </w:r>
            <w:r>
              <w:rPr>
                <w:rFonts w:ascii="Arial" w:hAnsi="Arial" w:cs="Arial" w:hint="eastAsia"/>
                <w:sz w:val="18"/>
                <w:szCs w:val="18"/>
              </w:rPr>
              <w:t>凤凰端子）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IEEE802.3 10BASE-T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；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IEEE802.3i 10Base-T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；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IEEE802.3u 100Base-TX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；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IEEE802.3ab 1000Base-T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；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IEEE802.3z 1000Base-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X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；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IEEE802.3x 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网口特性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1-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口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10/100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/1000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BaseT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）自动侦测，全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半双工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MDI/MDI-X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自适应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光口特性</w:t>
            </w:r>
            <w:proofErr w:type="gramEnd"/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千兆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SFP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光纤接口，默认不配套光模块，需要另购，（可选订单模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多模、单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>纤</w:t>
            </w:r>
            <w:proofErr w:type="gramEnd"/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双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>纤</w:t>
            </w:r>
            <w:proofErr w:type="gramEnd"/>
            <w:r>
              <w:rPr>
                <w:rFonts w:ascii="Arial" w:hAnsi="Arial" w:cs="Arial"/>
                <w:color w:val="auto"/>
                <w:sz w:val="18"/>
                <w:szCs w:val="18"/>
              </w:rPr>
              <w:t>光模块，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转发模式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存储转发（全线速）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背板带宽</w:t>
            </w:r>
          </w:p>
        </w:tc>
        <w:tc>
          <w:tcPr>
            <w:tcW w:w="6571" w:type="dxa"/>
          </w:tcPr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192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Gbps</w:t>
            </w:r>
          </w:p>
        </w:tc>
      </w:tr>
      <w:tr w:rsidR="00A43B05" w:rsidTr="00536376">
        <w:trPr>
          <w:trHeight w:val="90"/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包转发率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@64byte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11.9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A43B05" w:rsidTr="00536376">
        <w:trPr>
          <w:trHeight w:val="90"/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地址表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包转发缓存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4M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双绞线传输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10BASE-T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Cat3,4,5 UTP(≤100 meter) 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100BASE-TX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Cat5 or later UTP(≤100 meter) 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1000BASE-T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Cat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or later UTP(≤100 meter)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光缆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多模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850nm 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550M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A43B05" w:rsidRDefault="00935FF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单模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1310nm 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40KM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1550nm 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120KM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。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整机功耗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待机功耗：＜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5W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；满载功耗：＜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0W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电源指示灯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PWR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（绿色）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网络指示灯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Link/Act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（黄色）；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光口指示灯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（绿色）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一键还原开关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DC12-48V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宽电压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电源接口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5Pin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工业凤凰端子，支持防反接保护</w:t>
            </w:r>
          </w:p>
        </w:tc>
      </w:tr>
      <w:tr w:rsidR="00A43B05" w:rsidTr="00536376">
        <w:trPr>
          <w:trHeight w:val="90"/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配套电源</w:t>
            </w:r>
          </w:p>
        </w:tc>
        <w:tc>
          <w:tcPr>
            <w:tcW w:w="6571" w:type="dxa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无，可选购工业电源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V/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W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或者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自行配套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工作温度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湿度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-40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+80°C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90% RH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无凝结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存储温度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湿度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-40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+85°C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95% RH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无凝结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外观尺寸（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L*W*H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6571" w:type="dxa"/>
            <w:shd w:val="clear" w:color="000000" w:fill="FFFFFF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145*134.4*46.8mm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净重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毛重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kg /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安装方式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桌面式、导轨式安装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防雷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端口防雷：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4KV 8/20us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防护等级：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IEC61000-4-2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ESD</w:t>
            </w:r>
            <w:r>
              <w:rPr>
                <w:rFonts w:cs="Arial"/>
                <w:szCs w:val="18"/>
              </w:rPr>
              <w:t>）：</w:t>
            </w:r>
            <w:r>
              <w:rPr>
                <w:rFonts w:cs="Arial"/>
                <w:szCs w:val="18"/>
              </w:rPr>
              <w:t>±8kV</w:t>
            </w:r>
            <w:r>
              <w:rPr>
                <w:rFonts w:cs="Arial"/>
                <w:szCs w:val="18"/>
              </w:rPr>
              <w:t>接触放电，</w:t>
            </w:r>
            <w:r>
              <w:rPr>
                <w:rFonts w:cs="Arial"/>
                <w:szCs w:val="18"/>
              </w:rPr>
              <w:t>±15kV</w:t>
            </w:r>
            <w:r>
              <w:rPr>
                <w:rFonts w:cs="Arial"/>
                <w:szCs w:val="18"/>
              </w:rPr>
              <w:t>空气放电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IEC61000-4-3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RS</w:t>
            </w:r>
            <w:r>
              <w:rPr>
                <w:rFonts w:cs="Arial"/>
                <w:szCs w:val="18"/>
              </w:rPr>
              <w:t>）：</w:t>
            </w:r>
            <w:r>
              <w:rPr>
                <w:rFonts w:cs="Arial"/>
                <w:szCs w:val="18"/>
              </w:rPr>
              <w:t>10V/m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80~1000MHz</w:t>
            </w:r>
            <w:r>
              <w:rPr>
                <w:rFonts w:cs="Arial"/>
                <w:szCs w:val="18"/>
              </w:rPr>
              <w:t>）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IEC61000-4-4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EFT</w:t>
            </w:r>
            <w:r>
              <w:rPr>
                <w:rFonts w:cs="Arial"/>
                <w:szCs w:val="18"/>
              </w:rPr>
              <w:t>）：电源线：</w:t>
            </w:r>
            <w:r>
              <w:rPr>
                <w:rFonts w:cs="Arial"/>
                <w:szCs w:val="18"/>
              </w:rPr>
              <w:t>±4kV</w:t>
            </w:r>
            <w:r>
              <w:rPr>
                <w:rFonts w:cs="Arial"/>
                <w:szCs w:val="18"/>
              </w:rPr>
              <w:t>；数据线：</w:t>
            </w:r>
            <w:r>
              <w:rPr>
                <w:rFonts w:cs="Arial"/>
                <w:szCs w:val="18"/>
              </w:rPr>
              <w:t>±2kV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IEC61000-4-5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Surge</w:t>
            </w:r>
            <w:r>
              <w:rPr>
                <w:rFonts w:cs="Arial"/>
                <w:szCs w:val="18"/>
              </w:rPr>
              <w:t>）：电源线：</w:t>
            </w:r>
            <w:r>
              <w:rPr>
                <w:rFonts w:cs="Arial"/>
                <w:szCs w:val="18"/>
              </w:rPr>
              <w:t>CM±4kV/DM±2kV</w:t>
            </w:r>
            <w:r>
              <w:rPr>
                <w:rFonts w:cs="Arial"/>
                <w:szCs w:val="18"/>
              </w:rPr>
              <w:t>；数据线：</w:t>
            </w:r>
            <w:r>
              <w:rPr>
                <w:rFonts w:cs="Arial"/>
                <w:szCs w:val="18"/>
              </w:rPr>
              <w:t>±4kV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IEC61000-4-6</w:t>
            </w:r>
            <w:r>
              <w:rPr>
                <w:rFonts w:cs="Arial"/>
                <w:szCs w:val="18"/>
              </w:rPr>
              <w:t>（射频传导）：</w:t>
            </w:r>
            <w:r>
              <w:rPr>
                <w:rFonts w:cs="Arial"/>
                <w:szCs w:val="18"/>
              </w:rPr>
              <w:t>10V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150kHz~80MHz</w:t>
            </w:r>
            <w:r>
              <w:rPr>
                <w:rFonts w:cs="Arial"/>
                <w:szCs w:val="18"/>
              </w:rPr>
              <w:t>）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IEC61000-4-8</w:t>
            </w:r>
            <w:r>
              <w:rPr>
                <w:rFonts w:cs="Arial"/>
                <w:szCs w:val="18"/>
              </w:rPr>
              <w:t>（工频磁场）：</w:t>
            </w:r>
            <w:r>
              <w:rPr>
                <w:rFonts w:cs="Arial"/>
                <w:szCs w:val="18"/>
              </w:rPr>
              <w:t>100A/m</w:t>
            </w:r>
            <w:r>
              <w:rPr>
                <w:rFonts w:cs="Arial"/>
                <w:szCs w:val="18"/>
              </w:rPr>
              <w:t>持续；</w:t>
            </w:r>
            <w:r>
              <w:rPr>
                <w:rFonts w:cs="Arial"/>
                <w:szCs w:val="18"/>
              </w:rPr>
              <w:t xml:space="preserve">1000A/m </w:t>
            </w:r>
            <w:r>
              <w:rPr>
                <w:rFonts w:cs="Arial"/>
                <w:szCs w:val="18"/>
              </w:rPr>
              <w:t>，</w:t>
            </w:r>
            <w:r>
              <w:rPr>
                <w:rFonts w:cs="Arial"/>
                <w:szCs w:val="18"/>
              </w:rPr>
              <w:t>1s to 3s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IEC61000-4-9</w:t>
            </w:r>
            <w:r>
              <w:rPr>
                <w:rFonts w:cs="Arial"/>
                <w:szCs w:val="18"/>
              </w:rPr>
              <w:t>（脉冲磁场）：</w:t>
            </w:r>
            <w:r>
              <w:rPr>
                <w:rFonts w:cs="Arial"/>
                <w:szCs w:val="18"/>
              </w:rPr>
              <w:t>1000A/m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IEC61000-4-10</w:t>
            </w:r>
            <w:r>
              <w:rPr>
                <w:rFonts w:cs="Arial"/>
                <w:szCs w:val="18"/>
              </w:rPr>
              <w:t>（阻尼振荡）：</w:t>
            </w:r>
            <w:r>
              <w:rPr>
                <w:rFonts w:cs="Arial"/>
                <w:szCs w:val="18"/>
              </w:rPr>
              <w:t>30A/m  1MHz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IEC61000-4-12/18</w:t>
            </w:r>
            <w:r>
              <w:rPr>
                <w:rFonts w:cs="Arial"/>
                <w:szCs w:val="18"/>
              </w:rPr>
              <w:t>（震荡波）：</w:t>
            </w:r>
            <w:r>
              <w:rPr>
                <w:rFonts w:cs="Arial"/>
                <w:szCs w:val="18"/>
              </w:rPr>
              <w:t>CM 2.5kV</w:t>
            </w:r>
            <w:r>
              <w:rPr>
                <w:rFonts w:cs="Arial"/>
                <w:szCs w:val="18"/>
              </w:rPr>
              <w:t>，</w:t>
            </w:r>
            <w:r>
              <w:rPr>
                <w:rFonts w:cs="Arial"/>
                <w:szCs w:val="18"/>
              </w:rPr>
              <w:t>DM 1kV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IEC61000-4-16</w:t>
            </w:r>
            <w:r>
              <w:rPr>
                <w:rFonts w:cs="Arial"/>
                <w:szCs w:val="18"/>
              </w:rPr>
              <w:t>（共模传导）：</w:t>
            </w:r>
            <w:r>
              <w:rPr>
                <w:rFonts w:cs="Arial"/>
                <w:szCs w:val="18"/>
              </w:rPr>
              <w:t>30V</w:t>
            </w:r>
            <w:r>
              <w:rPr>
                <w:rFonts w:cs="Arial"/>
                <w:szCs w:val="18"/>
              </w:rPr>
              <w:t>持续；</w:t>
            </w:r>
            <w:r>
              <w:rPr>
                <w:rFonts w:cs="Arial"/>
                <w:szCs w:val="18"/>
              </w:rPr>
              <w:t>300</w:t>
            </w:r>
            <w:r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，</w:t>
            </w:r>
            <w:r>
              <w:rPr>
                <w:rFonts w:cs="Arial"/>
                <w:szCs w:val="18"/>
              </w:rPr>
              <w:t>1s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FCC Part 15/CISPR22</w:t>
            </w:r>
            <w:r>
              <w:rPr>
                <w:rFonts w:cs="Arial"/>
                <w:szCs w:val="18"/>
              </w:rPr>
              <w:t>（</w:t>
            </w:r>
            <w:r>
              <w:rPr>
                <w:rFonts w:cs="Arial"/>
                <w:szCs w:val="18"/>
              </w:rPr>
              <w:t>EN55022</w:t>
            </w:r>
            <w:r>
              <w:rPr>
                <w:rFonts w:cs="Arial"/>
                <w:szCs w:val="18"/>
              </w:rPr>
              <w:t>）：</w:t>
            </w:r>
            <w:r>
              <w:rPr>
                <w:rFonts w:cs="Arial"/>
                <w:szCs w:val="18"/>
              </w:rPr>
              <w:t>Class</w:t>
            </w:r>
            <w:r>
              <w:rPr>
                <w:rFonts w:cs="Arial" w:hint="eastAsia"/>
                <w:szCs w:val="18"/>
              </w:rPr>
              <w:t xml:space="preserve"> B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IEC61000-6-2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（通用工业标准）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机械特性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IEC60068-2-6</w:t>
            </w:r>
            <w:r>
              <w:rPr>
                <w:rFonts w:cs="Arial"/>
                <w:szCs w:val="18"/>
              </w:rPr>
              <w:t>（抗振动）</w:t>
            </w:r>
          </w:p>
          <w:p w:rsidR="00A43B05" w:rsidRDefault="00935FF3">
            <w:pPr>
              <w:pStyle w:val="TableText"/>
              <w:spacing w:before="93" w:after="9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IEC60068-2-27</w:t>
            </w:r>
            <w:r>
              <w:rPr>
                <w:rFonts w:cs="Arial"/>
                <w:szCs w:val="18"/>
              </w:rPr>
              <w:t>（抗冲击）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IEC60068-2-32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（自由下落）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安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认证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CE mark, commercial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CE/LVD EN60950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FCC Part 15 Class B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RoHS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质保期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交换机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年，终身维护</w:t>
            </w:r>
          </w:p>
        </w:tc>
      </w:tr>
      <w:tr w:rsidR="00A43B05" w:rsidTr="00536376">
        <w:trPr>
          <w:jc w:val="center"/>
        </w:trPr>
        <w:tc>
          <w:tcPr>
            <w:tcW w:w="8522" w:type="dxa"/>
            <w:gridSpan w:val="2"/>
            <w:shd w:val="clear" w:color="auto" w:fill="DAEEF3" w:themeFill="accent5" w:themeFillTint="33"/>
          </w:tcPr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业务特性（</w:t>
            </w:r>
            <w:r>
              <w:rPr>
                <w:rFonts w:ascii="Arial" w:hAnsi="Arial" w:cs="Arial"/>
                <w:b/>
                <w:sz w:val="20"/>
              </w:rPr>
              <w:t>仅限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带管理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功能机型</w:t>
            </w:r>
            <w:r>
              <w:rPr>
                <w:rFonts w:ascii="Arial" w:hAnsi="Arial" w:cs="Arial"/>
                <w:b/>
              </w:rPr>
              <w:t>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端口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sz w:val="18"/>
                <w:szCs w:val="18"/>
              </w:rPr>
              <w:t>IEEE802.3x</w:t>
            </w:r>
            <w:r>
              <w:rPr>
                <w:rFonts w:ascii="Arial" w:cs="Arial"/>
                <w:sz w:val="18"/>
                <w:szCs w:val="18"/>
              </w:rPr>
              <w:t>流控（全双工）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支持基于端口速率的广播风暴抑制</w:t>
            </w:r>
          </w:p>
          <w:p w:rsidR="00A43B05" w:rsidRDefault="0093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支持对出入端口的报文流量进行限速，粒度最小为</w:t>
            </w:r>
            <w:r>
              <w:rPr>
                <w:rFonts w:ascii="Arial" w:hAnsi="Arial" w:cs="Arial"/>
                <w:sz w:val="20"/>
              </w:rPr>
              <w:t>64Kbps</w:t>
            </w:r>
          </w:p>
          <w:p w:rsidR="00A43B05" w:rsidRDefault="0093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支持端口温度保护设置</w:t>
            </w:r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</w:rPr>
              <w:t>支持端口</w:t>
            </w:r>
            <w:r>
              <w:rPr>
                <w:rFonts w:ascii="Arial" w:hAnsi="Arial" w:cs="Arial" w:hint="eastAsia"/>
                <w:sz w:val="20"/>
              </w:rPr>
              <w:t xml:space="preserve">EEE </w:t>
            </w:r>
            <w:r>
              <w:rPr>
                <w:rFonts w:ascii="Arial" w:hAnsi="Arial" w:cs="Arial" w:hint="eastAsia"/>
                <w:sz w:val="20"/>
              </w:rPr>
              <w:t>绿色以太网节能配置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三层功能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 w:hint="eastAsia"/>
                <w:sz w:val="18"/>
                <w:szCs w:val="18"/>
              </w:rPr>
              <w:t>支持</w:t>
            </w:r>
            <w:r>
              <w:rPr>
                <w:rFonts w:ascii="Arial" w:cs="Arial" w:hint="eastAsia"/>
                <w:sz w:val="18"/>
                <w:szCs w:val="18"/>
              </w:rPr>
              <w:t xml:space="preserve">L2+ </w:t>
            </w:r>
            <w:r>
              <w:rPr>
                <w:rFonts w:ascii="Arial" w:cs="Arial" w:hint="eastAsia"/>
                <w:sz w:val="18"/>
                <w:szCs w:val="18"/>
              </w:rPr>
              <w:t>三层软路由转发，</w:t>
            </w:r>
            <w:proofErr w:type="gramStart"/>
            <w:r>
              <w:rPr>
                <w:rFonts w:ascii="Arial" w:cs="Arial" w:hint="eastAsia"/>
                <w:sz w:val="18"/>
                <w:szCs w:val="18"/>
              </w:rPr>
              <w:t>非线速</w:t>
            </w:r>
            <w:proofErr w:type="gramEnd"/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cs="Arial"/>
                <w:sz w:val="18"/>
                <w:szCs w:val="18"/>
              </w:rPr>
              <w:t>支持</w:t>
            </w:r>
            <w:r>
              <w:rPr>
                <w:rFonts w:ascii="Arial" w:cs="Arial" w:hint="eastAsia"/>
                <w:sz w:val="18"/>
                <w:szCs w:val="18"/>
              </w:rPr>
              <w:t>静态路由</w:t>
            </w:r>
            <w:r>
              <w:rPr>
                <w:rFonts w:ascii="Arial" w:cs="Arial" w:hint="eastAsia"/>
                <w:sz w:val="18"/>
                <w:szCs w:val="18"/>
              </w:rPr>
              <w:t>/</w:t>
            </w:r>
            <w:r>
              <w:rPr>
                <w:rFonts w:ascii="Arial" w:cs="Arial" w:hint="eastAsia"/>
                <w:sz w:val="18"/>
                <w:szCs w:val="18"/>
              </w:rPr>
              <w:t>默认路由</w:t>
            </w:r>
            <w:r>
              <w:rPr>
                <w:rFonts w:ascii="Arial" w:cs="Arial" w:hint="eastAsia"/>
                <w:sz w:val="18"/>
                <w:szCs w:val="18"/>
              </w:rPr>
              <w:t>128</w:t>
            </w:r>
            <w:r>
              <w:rPr>
                <w:rFonts w:ascii="Arial" w:cs="Arial" w:hint="eastAsia"/>
                <w:sz w:val="18"/>
                <w:szCs w:val="18"/>
              </w:rPr>
              <w:t>条，</w:t>
            </w:r>
            <w:r>
              <w:rPr>
                <w:rFonts w:ascii="Arial" w:cs="Arial" w:hint="eastAsia"/>
                <w:sz w:val="18"/>
                <w:szCs w:val="18"/>
              </w:rPr>
              <w:t>1024</w:t>
            </w:r>
            <w:r>
              <w:rPr>
                <w:rFonts w:ascii="Arial" w:cs="Arial" w:hint="eastAsia"/>
                <w:sz w:val="18"/>
                <w:szCs w:val="18"/>
              </w:rPr>
              <w:t>条</w:t>
            </w:r>
            <w:r>
              <w:rPr>
                <w:rFonts w:ascii="Arial" w:cs="Arial" w:hint="eastAsia"/>
                <w:sz w:val="18"/>
                <w:szCs w:val="18"/>
              </w:rPr>
              <w:t>ARP</w:t>
            </w:r>
            <w:r>
              <w:rPr>
                <w:rFonts w:ascii="Arial" w:cs="Arial" w:hint="eastAsia"/>
                <w:sz w:val="18"/>
                <w:szCs w:val="18"/>
              </w:rPr>
              <w:t>软件转发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支持基于端口的</w:t>
            </w:r>
            <w:r>
              <w:rPr>
                <w:rFonts w:ascii="Arial" w:hAnsi="Arial" w:cs="Arial"/>
                <w:sz w:val="20"/>
              </w:rPr>
              <w:t>VLAN</w:t>
            </w:r>
            <w:r>
              <w:rPr>
                <w:rFonts w:asci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4K</w:t>
            </w:r>
            <w:proofErr w:type="gramStart"/>
            <w:r>
              <w:rPr>
                <w:rFonts w:ascii="Arial" w:cs="Arial"/>
                <w:sz w:val="20"/>
              </w:rPr>
              <w:t>个</w:t>
            </w:r>
            <w:proofErr w:type="gramEnd"/>
            <w:r>
              <w:rPr>
                <w:rFonts w:ascii="Arial" w:cs="Arial"/>
                <w:sz w:val="20"/>
              </w:rPr>
              <w:t>）</w:t>
            </w:r>
            <w:r>
              <w:rPr>
                <w:rFonts w:ascii="Arial" w:hAnsi="Arial" w:cs="Arial"/>
                <w:sz w:val="20"/>
              </w:rPr>
              <w:t>,IEEE802.1q</w:t>
            </w:r>
          </w:p>
          <w:p w:rsidR="00A43B05" w:rsidRDefault="0093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</w:t>
            </w:r>
            <w:proofErr w:type="gramStart"/>
            <w:r>
              <w:rPr>
                <w:rFonts w:ascii="Arial" w:cs="Arial"/>
                <w:sz w:val="20"/>
              </w:rPr>
              <w:t>基于协议</w:t>
            </w:r>
            <w:proofErr w:type="gramEnd"/>
            <w:r>
              <w:rPr>
                <w:rFonts w:ascii="Arial" w:cs="Arial"/>
                <w:sz w:val="20"/>
              </w:rPr>
              <w:t>的</w:t>
            </w:r>
            <w:r>
              <w:rPr>
                <w:rFonts w:ascii="Arial" w:hAnsi="Arial" w:cs="Arial"/>
                <w:sz w:val="20"/>
              </w:rPr>
              <w:t>VLAN</w:t>
            </w:r>
          </w:p>
          <w:p w:rsidR="00A43B05" w:rsidRDefault="0093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>Access</w:t>
            </w:r>
            <w:r>
              <w:rPr>
                <w:rFonts w:ascii="Arial" w:hAnsi="Arial" w:cs="Arial" w:hint="eastAsia"/>
                <w:sz w:val="20"/>
              </w:rPr>
              <w:t>、</w:t>
            </w:r>
            <w:r>
              <w:rPr>
                <w:rFonts w:ascii="Arial" w:hAnsi="Arial" w:cs="Arial" w:hint="eastAsia"/>
                <w:sz w:val="20"/>
              </w:rPr>
              <w:t>Trunk</w:t>
            </w:r>
            <w:r>
              <w:rPr>
                <w:rFonts w:ascii="Arial" w:hAnsi="Arial" w:cs="Arial" w:hint="eastAsia"/>
                <w:sz w:val="20"/>
              </w:rPr>
              <w:t>、</w:t>
            </w:r>
            <w:r>
              <w:rPr>
                <w:rFonts w:ascii="Arial" w:hAnsi="Arial" w:cs="Arial" w:hint="eastAsia"/>
                <w:sz w:val="20"/>
              </w:rPr>
              <w:t>Hybrid</w:t>
            </w:r>
            <w:r>
              <w:rPr>
                <w:rFonts w:ascii="Arial" w:hAnsi="Arial" w:cs="Arial" w:hint="eastAsia"/>
                <w:sz w:val="20"/>
              </w:rPr>
              <w:t>三种类型端口配置</w:t>
            </w:r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cs="Arial"/>
                <w:sz w:val="20"/>
              </w:rPr>
              <w:t>支持</w:t>
            </w:r>
            <w:proofErr w:type="spellStart"/>
            <w:r>
              <w:rPr>
                <w:rFonts w:ascii="Arial" w:hAnsi="Arial" w:cs="Arial"/>
                <w:sz w:val="20"/>
              </w:rPr>
              <w:t>QinQ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cs="Arial"/>
                <w:sz w:val="20"/>
              </w:rPr>
              <w:t>配置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端口汇聚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LACP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支持静态聚合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支持最大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个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聚合组，每个</w:t>
            </w:r>
            <w:proofErr w:type="gramStart"/>
            <w:r>
              <w:rPr>
                <w:rFonts w:ascii="Arial" w:hAnsi="宋体" w:cs="Arial"/>
                <w:kern w:val="0"/>
                <w:sz w:val="18"/>
                <w:szCs w:val="18"/>
              </w:rPr>
              <w:t>聚合组</w:t>
            </w:r>
            <w:proofErr w:type="gramEnd"/>
            <w:r>
              <w:rPr>
                <w:rFonts w:ascii="Arial" w:hAnsi="宋体" w:cs="Arial"/>
                <w:kern w:val="0"/>
                <w:sz w:val="18"/>
                <w:szCs w:val="18"/>
              </w:rPr>
              <w:t>最大支持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个端口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生成树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IEEE802.1d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IEEE802.1w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IEEE802.1s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组播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IGMP Snooping v1/v2</w:t>
            </w:r>
            <w:r>
              <w:rPr>
                <w:rFonts w:ascii="Arial" w:cs="Arial"/>
                <w:sz w:val="18"/>
              </w:rPr>
              <w:t>、最多支持</w:t>
            </w:r>
            <w:r>
              <w:rPr>
                <w:rFonts w:ascii="Arial" w:hAnsi="Arial" w:cs="Arial" w:hint="eastAsia"/>
                <w:sz w:val="18"/>
              </w:rPr>
              <w:t>1024</w:t>
            </w:r>
            <w:r>
              <w:rPr>
                <w:rFonts w:ascii="Arial" w:cs="Arial"/>
                <w:sz w:val="18"/>
              </w:rPr>
              <w:t>个组播组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支持用户快速离开机制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MLD Snooping v1/v2</w:t>
            </w:r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cs="Arial"/>
                <w:sz w:val="18"/>
              </w:rPr>
              <w:t>支持组播</w:t>
            </w:r>
            <w:r>
              <w:rPr>
                <w:rFonts w:ascii="Arial" w:hAnsi="Arial" w:cs="Arial"/>
                <w:sz w:val="18"/>
              </w:rPr>
              <w:t>VLAN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镜像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支持基本端口的双向流量镜像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Diff-</w:t>
            </w:r>
            <w:proofErr w:type="spellStart"/>
            <w:r>
              <w:rPr>
                <w:rFonts w:ascii="Arial" w:hAnsi="Arial" w:cs="Arial"/>
                <w:sz w:val="18"/>
              </w:rPr>
              <w:t>Serv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QoS</w:t>
            </w:r>
            <w:proofErr w:type="spellEnd"/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每个端口支持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cs="Arial"/>
                <w:sz w:val="18"/>
              </w:rPr>
              <w:t>个输出队列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802.1p/DSCP</w:t>
            </w:r>
            <w:r>
              <w:rPr>
                <w:rFonts w:ascii="Arial" w:cs="Arial"/>
                <w:sz w:val="18"/>
              </w:rPr>
              <w:t>优先级映射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支持队列调度机制（</w:t>
            </w:r>
            <w:r>
              <w:rPr>
                <w:rFonts w:ascii="Arial" w:hAnsi="Arial" w:cs="Arial"/>
                <w:sz w:val="18"/>
              </w:rPr>
              <w:t>SP</w:t>
            </w:r>
            <w:r>
              <w:rPr>
                <w:rFonts w:ascii="Arial" w:cs="Arial"/>
                <w:sz w:val="18"/>
              </w:rPr>
              <w:t>、</w:t>
            </w:r>
            <w:r>
              <w:rPr>
                <w:rFonts w:ascii="Arial" w:hAnsi="Arial" w:cs="Arial"/>
                <w:sz w:val="18"/>
              </w:rPr>
              <w:t>WRR</w:t>
            </w:r>
            <w:r>
              <w:rPr>
                <w:rFonts w:ascii="Arial" w:cs="Arial"/>
                <w:sz w:val="18"/>
              </w:rPr>
              <w:t>、</w:t>
            </w:r>
            <w:r>
              <w:rPr>
                <w:rFonts w:ascii="Arial" w:hAnsi="Arial" w:cs="Arial"/>
                <w:sz w:val="18"/>
              </w:rPr>
              <w:t>SP+WRR</w:t>
            </w:r>
            <w:r>
              <w:rPr>
                <w:rFonts w:ascii="Arial" w:cs="Arial"/>
                <w:sz w:val="18"/>
              </w:rPr>
              <w:t>）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支持优先级标记</w:t>
            </w:r>
            <w:r>
              <w:rPr>
                <w:rFonts w:ascii="Arial" w:hAnsi="Arial" w:cs="Arial"/>
                <w:sz w:val="18"/>
              </w:rPr>
              <w:t>Mark/Remark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支持基于流的包过滤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支持基于流的重定向</w:t>
            </w:r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</w:rPr>
              <w:t>支持基于流的限速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L2</w:t>
            </w:r>
            <w:r>
              <w:rPr>
                <w:rFonts w:ascii="Arial" w:cs="Arial"/>
                <w:sz w:val="18"/>
              </w:rPr>
              <w:t>～</w:t>
            </w:r>
            <w:r>
              <w:rPr>
                <w:rFonts w:ascii="Arial" w:hAnsi="Arial" w:cs="Arial"/>
                <w:sz w:val="18"/>
              </w:rPr>
              <w:t>L4</w:t>
            </w:r>
            <w:r>
              <w:rPr>
                <w:rFonts w:ascii="Arial" w:cs="Arial"/>
                <w:sz w:val="18"/>
              </w:rPr>
              <w:t>包过滤功能，可以匹配报文前</w:t>
            </w: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cs="Arial"/>
                <w:sz w:val="18"/>
              </w:rPr>
              <w:t>个字节，提供</w:t>
            </w:r>
            <w:proofErr w:type="gramStart"/>
            <w:r>
              <w:rPr>
                <w:rFonts w:ascii="Arial" w:cs="Arial"/>
                <w:sz w:val="18"/>
              </w:rPr>
              <w:t>基于源</w:t>
            </w:r>
            <w:proofErr w:type="gramEnd"/>
            <w:r>
              <w:rPr>
                <w:rFonts w:ascii="Arial" w:hAnsi="Arial" w:cs="Arial"/>
                <w:sz w:val="18"/>
              </w:rPr>
              <w:t>MAC</w:t>
            </w:r>
            <w:r>
              <w:rPr>
                <w:rFonts w:ascii="Arial" w:cs="Arial"/>
                <w:sz w:val="18"/>
              </w:rPr>
              <w:t>地址、目的</w:t>
            </w:r>
            <w:r>
              <w:rPr>
                <w:rFonts w:ascii="Arial" w:hAnsi="Arial" w:cs="Arial"/>
                <w:sz w:val="18"/>
              </w:rPr>
              <w:t>MAC</w:t>
            </w:r>
            <w:r>
              <w:rPr>
                <w:rFonts w:ascii="Arial" w:cs="Arial"/>
                <w:sz w:val="18"/>
              </w:rPr>
              <w:t>地址、源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地址、目的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地址、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协议类型、</w:t>
            </w:r>
            <w:r>
              <w:rPr>
                <w:rFonts w:ascii="Arial" w:hAnsi="Arial" w:cs="Arial"/>
                <w:sz w:val="18"/>
              </w:rPr>
              <w:t>TCP/UDP</w:t>
            </w:r>
            <w:r>
              <w:rPr>
                <w:rFonts w:ascii="Arial" w:cs="Arial"/>
                <w:sz w:val="18"/>
              </w:rPr>
              <w:t>端口、</w:t>
            </w:r>
            <w:r>
              <w:rPr>
                <w:rFonts w:ascii="Arial" w:hAnsi="Arial" w:cs="Arial"/>
                <w:sz w:val="18"/>
              </w:rPr>
              <w:t xml:space="preserve"> TCP/UDP</w:t>
            </w:r>
            <w:r>
              <w:rPr>
                <w:rFonts w:ascii="Arial" w:cs="Arial"/>
                <w:sz w:val="18"/>
              </w:rPr>
              <w:t>端口范围、</w:t>
            </w:r>
            <w:r>
              <w:rPr>
                <w:rFonts w:ascii="Arial" w:hAnsi="Arial" w:cs="Arial"/>
                <w:sz w:val="18"/>
              </w:rPr>
              <w:t>VLAN</w:t>
            </w:r>
            <w:r>
              <w:rPr>
                <w:rFonts w:ascii="Arial" w:cs="Arial"/>
                <w:sz w:val="18"/>
              </w:rPr>
              <w:t>等定义</w:t>
            </w:r>
            <w:r>
              <w:rPr>
                <w:rFonts w:ascii="Arial" w:hAnsi="Arial" w:cs="Arial"/>
                <w:sz w:val="18"/>
              </w:rPr>
              <w:t>ACL</w:t>
            </w:r>
            <w:r>
              <w:rPr>
                <w:rFonts w:ascii="Arial" w:cs="Arial"/>
                <w:sz w:val="18"/>
              </w:rPr>
              <w:t>。</w:t>
            </w:r>
          </w:p>
          <w:p w:rsidR="00A43B05" w:rsidRDefault="00935FF3">
            <w:pPr>
              <w:rPr>
                <w:rFonts w:ascii="Arial" w:hAnsi="Arial" w:cs="Arial"/>
              </w:rPr>
            </w:pPr>
            <w:r>
              <w:rPr>
                <w:rFonts w:ascii="Arial" w:cs="Arial" w:hint="eastAsia"/>
                <w:sz w:val="18"/>
              </w:rPr>
              <w:t>支持基于端口、</w:t>
            </w:r>
            <w:r>
              <w:rPr>
                <w:rFonts w:ascii="Arial" w:cs="Arial" w:hint="eastAsia"/>
                <w:sz w:val="18"/>
              </w:rPr>
              <w:t>VLAN</w:t>
            </w:r>
            <w:r>
              <w:rPr>
                <w:rFonts w:ascii="Arial" w:cs="Arial" w:hint="eastAsia"/>
                <w:sz w:val="18"/>
              </w:rPr>
              <w:t>下发</w:t>
            </w:r>
            <w:r>
              <w:rPr>
                <w:rFonts w:ascii="Arial" w:cs="Arial" w:hint="eastAsia"/>
                <w:sz w:val="18"/>
              </w:rPr>
              <w:t>ACL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安全特性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支持用户分级管理和口令保护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IEEE802.1X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认证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集中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MAC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地址认证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AAA&amp;RADIUS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认证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MAC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地址学习数目限制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MAC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地址黑洞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 xml:space="preserve">SSH 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2.0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，为用户登陆提供安全加密通道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SSL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，保障数据传输安全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支持端口隔离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ARP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报文限速功能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lastRenderedPageBreak/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IP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源地址保护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ARP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入侵检测功能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支持防</w:t>
            </w:r>
            <w:proofErr w:type="spellStart"/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DoS</w:t>
            </w:r>
            <w:proofErr w:type="spellEnd"/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攻击</w:t>
            </w:r>
          </w:p>
          <w:p w:rsidR="00A43B05" w:rsidRDefault="00935FF3">
            <w:pPr>
              <w:widowControl/>
              <w:jc w:val="left"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支持端口广播报文抑制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支持主机数据备份机制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IP+MAC+VLAN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+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端口的绑定功能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DHCP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DHCP Client</w:t>
            </w:r>
          </w:p>
          <w:p w:rsidR="00A43B05" w:rsidRDefault="00935FF3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管理与维护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cs="Arial"/>
                <w:sz w:val="18"/>
              </w:rPr>
              <w:t>Console</w:t>
            </w:r>
            <w:r>
              <w:rPr>
                <w:rFonts w:ascii="Arial" w:cs="Arial" w:hint="eastAsia"/>
                <w:sz w:val="18"/>
              </w:rPr>
              <w:t>/AUX Modem/Telnet/SSH2.0 CLI</w:t>
            </w:r>
            <w:r>
              <w:rPr>
                <w:rFonts w:ascii="Arial" w:cs="Arial" w:hint="eastAsia"/>
                <w:sz w:val="18"/>
              </w:rPr>
              <w:t>命令行配置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WEB</w:t>
            </w:r>
            <w:r>
              <w:rPr>
                <w:rFonts w:ascii="Arial" w:cs="Arial"/>
                <w:sz w:val="18"/>
              </w:rPr>
              <w:t>网管（支持</w:t>
            </w:r>
            <w:r>
              <w:rPr>
                <w:rFonts w:ascii="Arial" w:hAnsi="Arial" w:cs="Arial"/>
                <w:sz w:val="18"/>
              </w:rPr>
              <w:t>HTTPS</w:t>
            </w:r>
            <w:r>
              <w:rPr>
                <w:rFonts w:ascii="Arial" w:cs="Arial"/>
                <w:sz w:val="18"/>
              </w:rPr>
              <w:t>）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</w:t>
            </w:r>
            <w:r>
              <w:rPr>
                <w:rFonts w:ascii="Arial" w:cs="Arial" w:hint="eastAsia"/>
                <w:sz w:val="18"/>
              </w:rPr>
              <w:t>FTP</w:t>
            </w:r>
            <w:r>
              <w:rPr>
                <w:rFonts w:ascii="Arial" w:cs="Arial" w:hint="eastAsia"/>
                <w:sz w:val="18"/>
              </w:rPr>
              <w:t>、</w:t>
            </w:r>
            <w:r>
              <w:rPr>
                <w:rFonts w:ascii="Arial" w:cs="Arial" w:hint="eastAsia"/>
                <w:sz w:val="18"/>
              </w:rPr>
              <w:t>TFTP</w:t>
            </w:r>
            <w:r>
              <w:rPr>
                <w:rFonts w:ascii="Arial" w:cs="Arial" w:hint="eastAsia"/>
                <w:sz w:val="18"/>
              </w:rPr>
              <w:t>、</w:t>
            </w:r>
            <w:proofErr w:type="spellStart"/>
            <w:r>
              <w:rPr>
                <w:rFonts w:ascii="Arial" w:cs="Arial" w:hint="eastAsia"/>
                <w:sz w:val="18"/>
              </w:rPr>
              <w:t>Xmodem</w:t>
            </w:r>
            <w:proofErr w:type="spellEnd"/>
            <w:r>
              <w:rPr>
                <w:rFonts w:ascii="Arial" w:cs="Arial" w:hint="eastAsia"/>
                <w:sz w:val="18"/>
              </w:rPr>
              <w:t>、</w:t>
            </w:r>
            <w:r>
              <w:rPr>
                <w:rFonts w:ascii="Arial" w:cs="Arial" w:hint="eastAsia"/>
                <w:sz w:val="18"/>
              </w:rPr>
              <w:t>SFTP</w:t>
            </w:r>
            <w:r>
              <w:rPr>
                <w:rFonts w:ascii="Arial" w:cs="Arial" w:hint="eastAsia"/>
                <w:sz w:val="18"/>
              </w:rPr>
              <w:t>文件上下载管理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SNMP V1/V2C/V3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支持一键还原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NTP</w:t>
            </w:r>
            <w:r>
              <w:rPr>
                <w:rFonts w:ascii="Arial" w:cs="Arial"/>
                <w:sz w:val="18"/>
              </w:rPr>
              <w:t>时钟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支持系统工作日志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</w:t>
            </w:r>
            <w:r>
              <w:rPr>
                <w:rFonts w:ascii="Arial" w:cs="Arial" w:hint="eastAsia"/>
                <w:sz w:val="18"/>
              </w:rPr>
              <w:t>Ping</w:t>
            </w:r>
            <w:r>
              <w:rPr>
                <w:rFonts w:ascii="Arial" w:cs="Arial" w:hint="eastAsia"/>
                <w:sz w:val="18"/>
              </w:rPr>
              <w:t>检测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支持线缆状态检测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</w:t>
            </w:r>
            <w:r>
              <w:rPr>
                <w:rFonts w:ascii="Arial" w:cs="Arial" w:hint="eastAsia"/>
                <w:sz w:val="18"/>
              </w:rPr>
              <w:t>CPU</w:t>
            </w:r>
            <w:r>
              <w:rPr>
                <w:rFonts w:ascii="Arial" w:cs="Arial" w:hint="eastAsia"/>
                <w:sz w:val="18"/>
              </w:rPr>
              <w:t>即时利用率状态查看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支持链路层发现协议</w:t>
            </w:r>
            <w:r>
              <w:rPr>
                <w:rFonts w:ascii="Arial" w:cs="Arial" w:hint="eastAsia"/>
                <w:sz w:val="18"/>
              </w:rPr>
              <w:t>LLDP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支持</w:t>
            </w:r>
            <w:r>
              <w:rPr>
                <w:rFonts w:ascii="Arial" w:cs="Arial" w:hint="eastAsia"/>
                <w:sz w:val="18"/>
              </w:rPr>
              <w:t>NMS</w:t>
            </w:r>
            <w:r>
              <w:rPr>
                <w:rFonts w:ascii="Arial" w:cs="Arial" w:hint="eastAsia"/>
                <w:sz w:val="18"/>
              </w:rPr>
              <w:t>智能管理中心</w:t>
            </w:r>
            <w:r>
              <w:rPr>
                <w:rFonts w:ascii="Arial" w:cs="Arial" w:hint="eastAsia"/>
                <w:sz w:val="18"/>
              </w:rPr>
              <w:t>集中管理</w:t>
            </w:r>
          </w:p>
        </w:tc>
      </w:tr>
      <w:tr w:rsidR="00A43B05" w:rsidTr="00536376">
        <w:trPr>
          <w:jc w:val="center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A43B05" w:rsidRDefault="00935FF3">
            <w:pPr>
              <w:pStyle w:val="a7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系统要求</w:t>
            </w:r>
          </w:p>
        </w:tc>
        <w:tc>
          <w:tcPr>
            <w:tcW w:w="6571" w:type="dxa"/>
            <w:vAlign w:val="center"/>
          </w:tcPr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Web</w:t>
            </w:r>
            <w:r>
              <w:rPr>
                <w:rFonts w:ascii="Arial" w:cs="Arial" w:hint="eastAsia"/>
                <w:sz w:val="18"/>
              </w:rPr>
              <w:t>浏览器：</w:t>
            </w:r>
            <w:r>
              <w:rPr>
                <w:rFonts w:ascii="Arial" w:cs="Arial" w:hint="eastAsia"/>
                <w:sz w:val="18"/>
              </w:rPr>
              <w:t>Mozilla</w:t>
            </w:r>
            <w:r>
              <w:rPr>
                <w:rFonts w:ascii="Arial" w:cs="Arial" w:hint="eastAsia"/>
                <w:sz w:val="18"/>
              </w:rPr>
              <w:t>火狐</w:t>
            </w:r>
            <w:r>
              <w:rPr>
                <w:rFonts w:ascii="Arial" w:cs="Arial" w:hint="eastAsia"/>
                <w:sz w:val="18"/>
              </w:rPr>
              <w:t>2.5</w:t>
            </w:r>
            <w:r>
              <w:rPr>
                <w:rFonts w:ascii="Arial" w:cs="Arial" w:hint="eastAsia"/>
                <w:sz w:val="18"/>
              </w:rPr>
              <w:t>或更高版本，</w:t>
            </w:r>
            <w:proofErr w:type="gramStart"/>
            <w:r>
              <w:rPr>
                <w:rFonts w:ascii="Arial" w:cs="Arial" w:hint="eastAsia"/>
                <w:sz w:val="18"/>
              </w:rPr>
              <w:t>谷歌浏览器</w:t>
            </w:r>
            <w:proofErr w:type="gramEnd"/>
            <w:r>
              <w:rPr>
                <w:rFonts w:ascii="Arial" w:cs="Arial" w:hint="eastAsia"/>
                <w:sz w:val="18"/>
              </w:rPr>
              <w:t>chrome V42</w:t>
            </w:r>
            <w:r>
              <w:rPr>
                <w:rFonts w:ascii="Arial" w:cs="Arial" w:hint="eastAsia"/>
                <w:sz w:val="18"/>
              </w:rPr>
              <w:t>或更高版本，微软</w:t>
            </w:r>
            <w:r>
              <w:rPr>
                <w:rFonts w:ascii="Arial" w:cs="Arial" w:hint="eastAsia"/>
                <w:sz w:val="18"/>
              </w:rPr>
              <w:t>Internet Explorer10</w:t>
            </w:r>
            <w:r>
              <w:rPr>
                <w:rFonts w:ascii="Arial" w:cs="Arial" w:hint="eastAsia"/>
                <w:sz w:val="18"/>
              </w:rPr>
              <w:t>或更高版本</w:t>
            </w:r>
            <w:r>
              <w:rPr>
                <w:rFonts w:ascii="Arial" w:cs="Arial" w:hint="eastAsia"/>
                <w:sz w:val="18"/>
              </w:rPr>
              <w:t>;</w:t>
            </w:r>
          </w:p>
          <w:p w:rsidR="00A43B05" w:rsidRDefault="00935FF3">
            <w:pPr>
              <w:rPr>
                <w:rFonts w:asci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>5</w:t>
            </w:r>
            <w:r>
              <w:rPr>
                <w:rFonts w:ascii="Arial" w:cs="Arial" w:hint="eastAsia"/>
                <w:sz w:val="18"/>
              </w:rPr>
              <w:t>类及以上以太网电缆</w:t>
            </w:r>
            <w:r>
              <w:rPr>
                <w:rFonts w:ascii="Arial" w:cs="Arial" w:hint="eastAsia"/>
                <w:sz w:val="18"/>
              </w:rPr>
              <w:t>;</w:t>
            </w:r>
          </w:p>
          <w:p w:rsidR="00A43B05" w:rsidRDefault="00935F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 w:hint="eastAsia"/>
                <w:sz w:val="18"/>
              </w:rPr>
              <w:t xml:space="preserve">TCP/ </w:t>
            </w:r>
            <w:r>
              <w:rPr>
                <w:rFonts w:ascii="Arial" w:cs="Arial" w:hint="eastAsia"/>
                <w:sz w:val="18"/>
              </w:rPr>
              <w:t>IP</w:t>
            </w:r>
            <w:r>
              <w:rPr>
                <w:rFonts w:ascii="Arial" w:cs="Arial" w:hint="eastAsia"/>
                <w:sz w:val="18"/>
              </w:rPr>
              <w:t>，网络适配器和网络操作系统（如</w:t>
            </w:r>
            <w:r>
              <w:rPr>
                <w:rFonts w:ascii="Arial" w:cs="Arial" w:hint="eastAsia"/>
                <w:sz w:val="18"/>
              </w:rPr>
              <w:t>Microsoft Windows</w:t>
            </w:r>
            <w:r>
              <w:rPr>
                <w:rFonts w:ascii="Arial" w:cs="Arial" w:hint="eastAsia"/>
                <w:sz w:val="18"/>
              </w:rPr>
              <w:t>，</w:t>
            </w:r>
            <w:r>
              <w:rPr>
                <w:rFonts w:ascii="Arial" w:cs="Arial" w:hint="eastAsia"/>
                <w:sz w:val="18"/>
              </w:rPr>
              <w:t>Linux</w:t>
            </w:r>
            <w:r>
              <w:rPr>
                <w:rFonts w:ascii="Arial" w:cs="Arial" w:hint="eastAsia"/>
                <w:sz w:val="18"/>
              </w:rPr>
              <w:t>或</w:t>
            </w:r>
            <w:r>
              <w:rPr>
                <w:rFonts w:ascii="Arial" w:cs="Arial" w:hint="eastAsia"/>
                <w:sz w:val="18"/>
              </w:rPr>
              <w:t>Mac OS X</w:t>
            </w:r>
            <w:r>
              <w:rPr>
                <w:rFonts w:ascii="Arial" w:cs="Arial" w:hint="eastAsia"/>
                <w:sz w:val="18"/>
              </w:rPr>
              <w:t>）安装在网络中的每台计算机上</w:t>
            </w:r>
          </w:p>
        </w:tc>
      </w:tr>
    </w:tbl>
    <w:p w:rsidR="00A43B05" w:rsidRDefault="00A43B05" w:rsidP="00536376">
      <w:pPr>
        <w:widowControl/>
        <w:jc w:val="left"/>
      </w:pPr>
    </w:p>
    <w:p w:rsidR="00536376" w:rsidRDefault="00536376">
      <w:pPr>
        <w:widowControl/>
        <w:jc w:val="left"/>
        <w:rPr>
          <w:rFonts w:ascii="宋体" w:hAnsi="宋体"/>
          <w:b/>
          <w:color w:val="ED7D31"/>
          <w:sz w:val="32"/>
          <w:szCs w:val="32"/>
        </w:rPr>
      </w:pPr>
      <w:r>
        <w:rPr>
          <w:rFonts w:ascii="宋体" w:hAnsi="宋体"/>
          <w:b/>
          <w:color w:val="ED7D31"/>
          <w:sz w:val="32"/>
          <w:szCs w:val="32"/>
        </w:rPr>
        <w:br w:type="page"/>
      </w:r>
    </w:p>
    <w:p w:rsidR="00536376" w:rsidRDefault="00536376" w:rsidP="00536376">
      <w:pPr>
        <w:pStyle w:val="a7"/>
        <w:spacing w:before="100" w:beforeAutospacing="1" w:after="100" w:afterAutospacing="1" w:line="20" w:lineRule="atLeast"/>
        <w:ind w:firstLineChars="0" w:firstLine="0"/>
        <w:outlineLvl w:val="1"/>
        <w:rPr>
          <w:rFonts w:ascii="宋体" w:hAnsi="宋体" w:hint="eastAsia"/>
          <w:b/>
          <w:color w:val="ED7D31"/>
          <w:sz w:val="32"/>
          <w:szCs w:val="32"/>
        </w:rPr>
      </w:pPr>
      <w:r w:rsidRPr="00536376">
        <w:rPr>
          <w:rFonts w:ascii="宋体" w:hAnsi="宋体" w:hint="eastAsia"/>
          <w:b/>
          <w:color w:val="ED7D31"/>
          <w:sz w:val="32"/>
          <w:szCs w:val="32"/>
        </w:rPr>
        <w:lastRenderedPageBreak/>
        <w:t>产品应用示意图</w:t>
      </w:r>
    </w:p>
    <w:p w:rsidR="00A43B05" w:rsidRPr="00536376" w:rsidRDefault="00935FF3" w:rsidP="00536376">
      <w:pPr>
        <w:pStyle w:val="a7"/>
        <w:spacing w:before="100" w:beforeAutospacing="1" w:after="100" w:afterAutospacing="1" w:line="20" w:lineRule="atLeast"/>
        <w:ind w:firstLineChars="0" w:firstLine="0"/>
        <w:rPr>
          <w:rFonts w:ascii="宋体" w:hAnsi="宋体"/>
          <w:b/>
          <w:color w:val="ED7D31"/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 wp14:anchorId="1AFAAB74" wp14:editId="1D904EEB">
            <wp:extent cx="3660775" cy="2664460"/>
            <wp:effectExtent l="0" t="0" r="15875" b="2540"/>
            <wp:docPr id="11" name="图片 2" descr="E:\4-23\黄田梅-交接\产品资料规格书汇总-中文\工业以太网交换机\IPS33108FM\ONV-IPS33108F(M).jpgONV-IPS33108F(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E:\4-23\黄田梅-交接\产品资料规格书汇总-中文\工业以太网交换机\IPS33108FM\ONV-IPS33108F(M).jpgONV-IPS33108F(M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05" w:rsidRDefault="00935FF3" w:rsidP="00536376">
      <w:pPr>
        <w:pStyle w:val="a7"/>
        <w:spacing w:before="100" w:beforeAutospacing="1" w:after="100" w:afterAutospacing="1" w:line="20" w:lineRule="atLeast"/>
        <w:ind w:firstLineChars="0" w:firstLine="0"/>
        <w:outlineLvl w:val="1"/>
        <w:rPr>
          <w:rFonts w:ascii="Arial" w:hAnsi="Arial" w:cs="Arial"/>
          <w:b/>
          <w:color w:val="538135"/>
          <w:sz w:val="32"/>
          <w:szCs w:val="32"/>
        </w:rPr>
      </w:pPr>
      <w:r w:rsidRPr="00536376">
        <w:rPr>
          <w:rFonts w:ascii="宋体" w:hAnsi="宋体"/>
          <w:b/>
          <w:color w:val="ED7D31"/>
          <w:sz w:val="32"/>
          <w:szCs w:val="32"/>
        </w:rPr>
        <w:t>订购信息</w:t>
      </w:r>
    </w:p>
    <w:tbl>
      <w:tblPr>
        <w:tblW w:w="8192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6122"/>
      </w:tblGrid>
      <w:tr w:rsidR="00A43B05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</w:tcPr>
          <w:p w:rsidR="00A43B05" w:rsidRPr="00536376" w:rsidRDefault="00536376" w:rsidP="00536376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bookmarkStart w:id="3" w:name="OLE_LINK6"/>
            <w:bookmarkStart w:id="4" w:name="OLE_LINK7"/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交换机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center"/>
          </w:tcPr>
          <w:p w:rsidR="00A43B05" w:rsidRPr="00536376" w:rsidRDefault="00536376" w:rsidP="00536376">
            <w:pPr>
              <w:widowControl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A43B05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B05" w:rsidRPr="00536376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IES4300M-8G-2F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B05" w:rsidRPr="00536376" w:rsidRDefault="00935F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L2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管理型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10/100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/1000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proofErr w:type="gramStart"/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电口</w:t>
            </w:r>
            <w:proofErr w:type="gramEnd"/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+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100/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1000M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光口，工业以太网光纤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交换机，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支持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DC</w:t>
            </w:r>
            <w:proofErr w:type="gramStart"/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冗余双</w:t>
            </w:r>
            <w:proofErr w:type="gramEnd"/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电源连接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支持导轨安装</w:t>
            </w:r>
            <w:r w:rsidRPr="00536376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36376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>
            <w:pPr>
              <w:widowControl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1.25G</w:t>
            </w: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536376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 w:rsidP="00536376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2612-T-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G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376" w:rsidRPr="00536376" w:rsidRDefault="00536376" w:rsidP="00536376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sz w:val="18"/>
                <w:szCs w:val="18"/>
              </w:rPr>
              <w:t>SFP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光模块，</w:t>
            </w:r>
            <w:r w:rsidRPr="00536376">
              <w:rPr>
                <w:rFonts w:ascii="Arial" w:hAnsi="Arial" w:cs="Arial"/>
                <w:sz w:val="18"/>
                <w:szCs w:val="18"/>
              </w:rPr>
              <w:t>1.25G</w:t>
            </w:r>
            <w:r w:rsidRPr="00536376">
              <w:rPr>
                <w:rFonts w:ascii="Arial" w:hAnsi="Arial" w:cs="Arial"/>
                <w:sz w:val="18"/>
                <w:szCs w:val="18"/>
              </w:rPr>
              <w:t>，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单</w:t>
            </w:r>
            <w:r w:rsidRPr="00536376">
              <w:rPr>
                <w:rFonts w:ascii="Arial" w:hAnsi="Arial" w:cs="Arial"/>
                <w:sz w:val="18"/>
                <w:szCs w:val="18"/>
              </w:rPr>
              <w:t>模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单</w:t>
            </w:r>
            <w:proofErr w:type="gramStart"/>
            <w:r w:rsidRPr="00536376">
              <w:rPr>
                <w:rFonts w:ascii="Arial" w:hAnsi="Arial" w:cs="Arial"/>
                <w:sz w:val="18"/>
                <w:szCs w:val="18"/>
              </w:rPr>
              <w:t>纤</w:t>
            </w:r>
            <w:proofErr w:type="gramEnd"/>
            <w:r w:rsidRPr="00536376">
              <w:rPr>
                <w:rFonts w:ascii="Arial" w:hAnsi="Arial" w:cs="Arial" w:hint="eastAsia"/>
                <w:sz w:val="18"/>
                <w:szCs w:val="18"/>
              </w:rPr>
              <w:t>TX131</w:t>
            </w:r>
            <w:r w:rsidRPr="00536376">
              <w:rPr>
                <w:rFonts w:ascii="Arial" w:hAnsi="Arial" w:cs="Arial"/>
                <w:sz w:val="18"/>
                <w:szCs w:val="18"/>
              </w:rPr>
              <w:t>0nm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/RX1550nm</w:t>
            </w:r>
            <w:r w:rsidRPr="00536376">
              <w:rPr>
                <w:rFonts w:ascii="Arial" w:hAnsi="Arial" w:cs="Arial"/>
                <w:sz w:val="18"/>
                <w:szCs w:val="18"/>
              </w:rPr>
              <w:t>，传输距离：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20km</w:t>
            </w:r>
            <w:r w:rsidRPr="00536376">
              <w:rPr>
                <w:rFonts w:ascii="Arial" w:hAnsi="Arial" w:cs="Arial"/>
                <w:sz w:val="18"/>
                <w:szCs w:val="18"/>
              </w:rPr>
              <w:t>，</w:t>
            </w:r>
            <w:r w:rsidRPr="00536376">
              <w:rPr>
                <w:rFonts w:ascii="Arial" w:hAnsi="Arial" w:cs="Arial"/>
                <w:sz w:val="18"/>
                <w:szCs w:val="18"/>
              </w:rPr>
              <w:t>LC</w:t>
            </w:r>
            <w:r w:rsidRPr="00536376">
              <w:rPr>
                <w:rFonts w:ascii="Arial" w:hAnsi="Arial" w:cs="Arial"/>
                <w:sz w:val="18"/>
                <w:szCs w:val="18"/>
              </w:rPr>
              <w:t>接口，支持</w:t>
            </w:r>
            <w:r w:rsidRPr="00536376">
              <w:rPr>
                <w:rFonts w:ascii="Arial" w:hAnsi="Arial" w:cs="Arial"/>
                <w:sz w:val="18"/>
                <w:szCs w:val="18"/>
              </w:rPr>
              <w:t>DDM</w:t>
            </w:r>
            <w:r w:rsidRPr="00536376">
              <w:rPr>
                <w:rFonts w:ascii="Arial" w:hAnsi="Arial" w:cs="Arial"/>
                <w:sz w:val="18"/>
                <w:szCs w:val="18"/>
              </w:rPr>
              <w:t>功能，支持热拔插。</w:t>
            </w:r>
          </w:p>
        </w:tc>
      </w:tr>
      <w:tr w:rsidR="00536376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 w:rsidP="00536376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2613-R-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G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376" w:rsidRPr="00536376" w:rsidRDefault="00536376" w:rsidP="00536376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sz w:val="18"/>
                <w:szCs w:val="18"/>
              </w:rPr>
              <w:t>SFP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光模块，</w:t>
            </w:r>
            <w:r w:rsidRPr="00536376">
              <w:rPr>
                <w:rFonts w:ascii="Arial" w:hAnsi="Arial" w:cs="Arial"/>
                <w:sz w:val="18"/>
                <w:szCs w:val="18"/>
              </w:rPr>
              <w:t>1.25G</w:t>
            </w:r>
            <w:r w:rsidRPr="00536376">
              <w:rPr>
                <w:rFonts w:ascii="Arial" w:hAnsi="Arial" w:cs="Arial"/>
                <w:sz w:val="18"/>
                <w:szCs w:val="18"/>
              </w:rPr>
              <w:t>，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单</w:t>
            </w:r>
            <w:r w:rsidRPr="00536376">
              <w:rPr>
                <w:rFonts w:ascii="Arial" w:hAnsi="Arial" w:cs="Arial"/>
                <w:sz w:val="18"/>
                <w:szCs w:val="18"/>
              </w:rPr>
              <w:t>模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单</w:t>
            </w:r>
            <w:proofErr w:type="gramStart"/>
            <w:r w:rsidRPr="00536376">
              <w:rPr>
                <w:rFonts w:ascii="Arial" w:hAnsi="Arial" w:cs="Arial"/>
                <w:sz w:val="18"/>
                <w:szCs w:val="18"/>
              </w:rPr>
              <w:t>纤</w:t>
            </w:r>
            <w:proofErr w:type="gramEnd"/>
            <w:r w:rsidRPr="00536376">
              <w:rPr>
                <w:rFonts w:ascii="Arial" w:hAnsi="Arial" w:cs="Arial" w:hint="eastAsia"/>
                <w:sz w:val="18"/>
                <w:szCs w:val="18"/>
              </w:rPr>
              <w:t>TX155</w:t>
            </w:r>
            <w:r w:rsidRPr="00536376">
              <w:rPr>
                <w:rFonts w:ascii="Arial" w:hAnsi="Arial" w:cs="Arial"/>
                <w:sz w:val="18"/>
                <w:szCs w:val="18"/>
              </w:rPr>
              <w:t>0nm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/RX1310nm</w:t>
            </w:r>
            <w:r w:rsidRPr="00536376">
              <w:rPr>
                <w:rFonts w:ascii="Arial" w:hAnsi="Arial" w:cs="Arial"/>
                <w:sz w:val="18"/>
                <w:szCs w:val="18"/>
              </w:rPr>
              <w:t>，传输距离：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20km</w:t>
            </w:r>
            <w:r w:rsidRPr="00536376">
              <w:rPr>
                <w:rFonts w:ascii="Arial" w:hAnsi="Arial" w:cs="Arial"/>
                <w:sz w:val="18"/>
                <w:szCs w:val="18"/>
              </w:rPr>
              <w:t>，</w:t>
            </w:r>
            <w:r w:rsidRPr="00536376">
              <w:rPr>
                <w:rFonts w:ascii="Arial" w:hAnsi="Arial" w:cs="Arial"/>
                <w:sz w:val="18"/>
                <w:szCs w:val="18"/>
              </w:rPr>
              <w:t>LC</w:t>
            </w:r>
            <w:r w:rsidRPr="00536376">
              <w:rPr>
                <w:rFonts w:ascii="Arial" w:hAnsi="Arial" w:cs="Arial"/>
                <w:sz w:val="18"/>
                <w:szCs w:val="18"/>
              </w:rPr>
              <w:t>接口，支持</w:t>
            </w:r>
            <w:r w:rsidRPr="00536376">
              <w:rPr>
                <w:rFonts w:ascii="Arial" w:hAnsi="Arial" w:cs="Arial"/>
                <w:sz w:val="18"/>
                <w:szCs w:val="18"/>
              </w:rPr>
              <w:t>DDM</w:t>
            </w:r>
            <w:r w:rsidRPr="00536376">
              <w:rPr>
                <w:rFonts w:ascii="Arial" w:hAnsi="Arial" w:cs="Arial"/>
                <w:sz w:val="18"/>
                <w:szCs w:val="18"/>
              </w:rPr>
              <w:t>功能，支持热拔插。</w:t>
            </w:r>
          </w:p>
        </w:tc>
      </w:tr>
      <w:tr w:rsidR="00536376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>
            <w:pPr>
              <w:widowControl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选配电源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536376" w:rsidRPr="00536376" w:rsidTr="00536376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6376" w:rsidRPr="00536376" w:rsidRDefault="00536376" w:rsidP="00D51240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DP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24</w:t>
            </w:r>
            <w:r w:rsidRPr="00536376">
              <w:rPr>
                <w:rFonts w:ascii="Arial" w:hAnsi="Arial" w:cs="Arial"/>
                <w:sz w:val="18"/>
                <w:szCs w:val="18"/>
              </w:rPr>
              <w:t>-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24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376" w:rsidRPr="00536376" w:rsidRDefault="00536376" w:rsidP="00D51240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导轨型</w:t>
            </w:r>
            <w:r w:rsidRPr="00536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24</w:t>
            </w:r>
            <w:r w:rsidRPr="00536376">
              <w:rPr>
                <w:rFonts w:ascii="Arial" w:hAnsi="Arial" w:cs="Arial"/>
                <w:sz w:val="18"/>
                <w:szCs w:val="18"/>
              </w:rPr>
              <w:t>W</w:t>
            </w:r>
            <w:r w:rsidRPr="00536376">
              <w:rPr>
                <w:rFonts w:ascii="Arial" w:hAnsi="Arial" w:cs="Arial"/>
                <w:sz w:val="18"/>
                <w:szCs w:val="18"/>
              </w:rPr>
              <w:t>单组输出电源适配器；</w:t>
            </w:r>
          </w:p>
          <w:p w:rsidR="00536376" w:rsidRPr="00536376" w:rsidRDefault="00536376" w:rsidP="00D51240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额定输入电压：</w:t>
            </w:r>
            <w:r w:rsidRPr="00536376">
              <w:rPr>
                <w:rFonts w:ascii="Arial" w:hAnsi="Arial" w:cs="Arial"/>
                <w:sz w:val="18"/>
                <w:szCs w:val="18"/>
              </w:rPr>
              <w:t>AC 100V~240V 50-60H</w:t>
            </w:r>
            <w:r w:rsidRPr="00536376">
              <w:rPr>
                <w:rFonts w:ascii="Arial" w:hAnsi="Arial" w:cs="Arial"/>
                <w:sz w:val="18"/>
                <w:szCs w:val="18"/>
              </w:rPr>
              <w:t>，</w:t>
            </w:r>
            <w:r w:rsidRPr="00536376">
              <w:rPr>
                <w:rFonts w:ascii="Arial" w:hAnsi="Arial" w:cs="Arial"/>
                <w:sz w:val="18"/>
                <w:szCs w:val="18"/>
              </w:rPr>
              <w:t>1.1A</w:t>
            </w:r>
          </w:p>
          <w:p w:rsidR="00536376" w:rsidRPr="00536376" w:rsidRDefault="00536376" w:rsidP="00D51240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额定输出电压：</w:t>
            </w:r>
            <w:r w:rsidRPr="00536376">
              <w:rPr>
                <w:rFonts w:ascii="Arial" w:hAnsi="Arial" w:cs="Arial"/>
                <w:sz w:val="18"/>
                <w:szCs w:val="18"/>
              </w:rPr>
              <w:t xml:space="preserve">DC 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24</w:t>
            </w:r>
            <w:r w:rsidRPr="00536376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536376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536376" w:rsidRPr="00536376" w:rsidRDefault="00536376" w:rsidP="00D51240">
            <w:pPr>
              <w:rPr>
                <w:rFonts w:ascii="Arial" w:hAnsi="Arial" w:cs="Arial"/>
                <w:sz w:val="18"/>
                <w:szCs w:val="18"/>
              </w:rPr>
            </w:pPr>
            <w:r w:rsidRPr="00536376">
              <w:rPr>
                <w:rFonts w:ascii="Arial" w:hAnsi="Arial" w:cs="Arial"/>
                <w:sz w:val="18"/>
                <w:szCs w:val="18"/>
              </w:rPr>
              <w:t>工作温度：</w:t>
            </w:r>
            <w:r w:rsidRPr="00536376">
              <w:rPr>
                <w:rFonts w:ascii="Arial" w:hAnsi="Arial" w:cs="Arial"/>
                <w:sz w:val="18"/>
                <w:szCs w:val="18"/>
              </w:rPr>
              <w:t>-40℃—+</w:t>
            </w:r>
            <w:r w:rsidRPr="00536376">
              <w:rPr>
                <w:rFonts w:ascii="Arial" w:hAnsi="Arial" w:cs="Arial" w:hint="eastAsia"/>
                <w:sz w:val="18"/>
                <w:szCs w:val="18"/>
              </w:rPr>
              <w:t>70</w:t>
            </w:r>
            <w:r w:rsidRPr="00536376">
              <w:rPr>
                <w:rFonts w:ascii="Arial" w:hAnsi="Arial" w:cs="Arial"/>
                <w:sz w:val="18"/>
                <w:szCs w:val="18"/>
              </w:rPr>
              <w:t>℃</w:t>
            </w:r>
          </w:p>
        </w:tc>
      </w:tr>
      <w:bookmarkEnd w:id="3"/>
      <w:bookmarkEnd w:id="4"/>
    </w:tbl>
    <w:p w:rsidR="00536376" w:rsidRDefault="00536376">
      <w:pPr>
        <w:widowControl/>
        <w:jc w:val="left"/>
        <w:rPr>
          <w:rFonts w:ascii="宋体" w:hAnsi="宋体"/>
          <w:b/>
          <w:color w:val="ED7D31"/>
          <w:sz w:val="32"/>
          <w:szCs w:val="32"/>
        </w:rPr>
      </w:pPr>
      <w:r>
        <w:rPr>
          <w:rFonts w:ascii="宋体" w:hAnsi="宋体"/>
          <w:b/>
          <w:color w:val="ED7D31"/>
          <w:sz w:val="32"/>
          <w:szCs w:val="32"/>
        </w:rPr>
        <w:br w:type="page"/>
      </w:r>
    </w:p>
    <w:p w:rsidR="00536376" w:rsidRPr="00536376" w:rsidRDefault="00536376" w:rsidP="00536376">
      <w:pPr>
        <w:pStyle w:val="a7"/>
        <w:spacing w:before="100" w:beforeAutospacing="1" w:after="100" w:afterAutospacing="1" w:line="20" w:lineRule="atLeast"/>
        <w:ind w:firstLineChars="0" w:firstLine="0"/>
        <w:outlineLvl w:val="1"/>
        <w:rPr>
          <w:rFonts w:ascii="宋体" w:hAnsi="宋体" w:hint="eastAsia"/>
          <w:b/>
          <w:color w:val="ED7D31"/>
          <w:sz w:val="32"/>
          <w:szCs w:val="32"/>
        </w:rPr>
      </w:pPr>
      <w:r w:rsidRPr="00536376">
        <w:rPr>
          <w:rFonts w:ascii="宋体" w:hAnsi="宋体" w:hint="eastAsia"/>
          <w:b/>
          <w:color w:val="ED7D31"/>
          <w:sz w:val="32"/>
          <w:szCs w:val="32"/>
        </w:rPr>
        <w:lastRenderedPageBreak/>
        <w:t>联系我们</w:t>
      </w:r>
    </w:p>
    <w:tbl>
      <w:tblPr>
        <w:tblW w:w="9069" w:type="dxa"/>
        <w:tblLayout w:type="fixed"/>
        <w:tblLook w:val="0000" w:firstRow="0" w:lastRow="0" w:firstColumn="0" w:lastColumn="0" w:noHBand="0" w:noVBand="0"/>
      </w:tblPr>
      <w:tblGrid>
        <w:gridCol w:w="2971"/>
        <w:gridCol w:w="6098"/>
      </w:tblGrid>
      <w:tr w:rsidR="00536376" w:rsidTr="00536376">
        <w:trPr>
          <w:trHeight w:val="2836"/>
        </w:trPr>
        <w:tc>
          <w:tcPr>
            <w:tcW w:w="2971" w:type="dxa"/>
            <w:vAlign w:val="center"/>
          </w:tcPr>
          <w:p w:rsidR="00536376" w:rsidRDefault="00536376" w:rsidP="00D51240">
            <w:pPr>
              <w:pStyle w:val="a7"/>
              <w:spacing w:line="360" w:lineRule="auto"/>
              <w:ind w:firstLineChars="100" w:firstLine="21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 wp14:anchorId="3B6BF099" wp14:editId="36F9FFD0">
                  <wp:extent cx="1370710" cy="750627"/>
                  <wp:effectExtent l="0" t="0" r="1270" b="0"/>
                  <wp:docPr id="3" name="图片 3" descr="TG_logo2017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TG_logo2017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72" cy="75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vAlign w:val="center"/>
          </w:tcPr>
          <w:p w:rsidR="00536376" w:rsidRDefault="00536376" w:rsidP="00536376">
            <w:pPr>
              <w:pStyle w:val="a7"/>
              <w:spacing w:beforeLines="50" w:before="156" w:afterLines="50" w:after="156" w:line="360" w:lineRule="auto"/>
              <w:ind w:firstLineChars="0" w:firstLine="0"/>
              <w:rPr>
                <w:rFonts w:ascii="宋体" w:hAnsi="宋体" w:hint="eastAsia"/>
                <w:b/>
                <w:color w:val="00CCFF"/>
                <w:sz w:val="44"/>
                <w:szCs w:val="44"/>
              </w:rPr>
            </w:pPr>
            <w:r>
              <w:rPr>
                <w:rFonts w:ascii="宋体" w:hAnsi="宋体"/>
                <w:b/>
                <w:color w:val="0070C0"/>
                <w:sz w:val="44"/>
                <w:szCs w:val="44"/>
              </w:rPr>
              <w:t>深圳市万网博通科技有限公司</w:t>
            </w:r>
          </w:p>
          <w:p w:rsidR="00536376" w:rsidRDefault="00536376" w:rsidP="00D51240">
            <w:pPr>
              <w:pStyle w:val="a7"/>
              <w:spacing w:line="360" w:lineRule="auto"/>
              <w:ind w:firstLineChars="0" w:firstLine="0"/>
              <w:rPr>
                <w:rFonts w:ascii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电话 ：</w:t>
            </w:r>
            <w:r w:rsidRPr="0080407A">
              <w:rPr>
                <w:rFonts w:ascii="宋体" w:hAnsi="宋体" w:hint="eastAsia"/>
                <w:color w:val="0070C0"/>
                <w:sz w:val="24"/>
                <w:szCs w:val="24"/>
              </w:rPr>
              <w:t>0755-61695839转801</w:t>
            </w:r>
          </w:p>
          <w:p w:rsidR="00536376" w:rsidRDefault="00536376" w:rsidP="00D51240">
            <w:pPr>
              <w:pStyle w:val="a7"/>
              <w:spacing w:line="360" w:lineRule="auto"/>
              <w:ind w:firstLineChars="0" w:firstLine="0"/>
              <w:rPr>
                <w:rFonts w:ascii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400 ：400-088-7500</w:t>
            </w:r>
          </w:p>
          <w:p w:rsidR="00536376" w:rsidRDefault="00536376" w:rsidP="00D51240">
            <w:pPr>
              <w:pStyle w:val="a7"/>
              <w:spacing w:line="360" w:lineRule="auto"/>
              <w:ind w:firstLineChars="0" w:firstLine="0"/>
              <w:rPr>
                <w:rFonts w:ascii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网址 ：</w:t>
            </w:r>
            <w:hyperlink r:id="rId12" w:history="1">
              <w:r>
                <w:rPr>
                  <w:rStyle w:val="a6"/>
                  <w:rFonts w:ascii="宋体" w:hAnsi="宋体" w:hint="eastAsia"/>
                  <w:sz w:val="24"/>
                  <w:szCs w:val="24"/>
                </w:rPr>
                <w:t>h</w:t>
              </w:r>
              <w:r>
                <w:rPr>
                  <w:rStyle w:val="a6"/>
                  <w:rFonts w:ascii="宋体" w:hAnsi="宋体"/>
                  <w:sz w:val="24"/>
                  <w:szCs w:val="24"/>
                </w:rPr>
                <w:t>ttp://www.tg-net.cn</w:t>
              </w:r>
            </w:hyperlink>
          </w:p>
          <w:p w:rsidR="00536376" w:rsidRDefault="00536376" w:rsidP="00D51240">
            <w:pPr>
              <w:pStyle w:val="a7"/>
              <w:spacing w:line="360" w:lineRule="auto"/>
              <w:ind w:firstLineChars="0" w:firstLine="0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color w:val="0070C0"/>
                <w:sz w:val="24"/>
                <w:szCs w:val="24"/>
              </w:rPr>
              <w:t>公司地址 ：深圳市龙华新区大浪街道大浪</w:t>
            </w:r>
            <w:proofErr w:type="gramStart"/>
            <w:r>
              <w:rPr>
                <w:rFonts w:ascii="宋体" w:hAnsi="宋体" w:hint="eastAsia"/>
                <w:color w:val="0070C0"/>
                <w:sz w:val="24"/>
                <w:szCs w:val="24"/>
              </w:rPr>
              <w:t>社区浪荣路</w:t>
            </w:r>
            <w:proofErr w:type="gramEnd"/>
            <w:r>
              <w:rPr>
                <w:rFonts w:ascii="宋体" w:hAnsi="宋体" w:hint="eastAsia"/>
                <w:color w:val="0070C0"/>
                <w:sz w:val="24"/>
                <w:szCs w:val="24"/>
              </w:rPr>
              <w:t>17号3层</w:t>
            </w:r>
          </w:p>
        </w:tc>
      </w:tr>
    </w:tbl>
    <w:p w:rsidR="00536376" w:rsidRDefault="00536376" w:rsidP="00536376">
      <w:pPr>
        <w:pStyle w:val="a7"/>
        <w:spacing w:before="100" w:beforeAutospacing="1" w:after="100" w:afterAutospacing="1"/>
        <w:ind w:firstLineChars="0" w:firstLine="0"/>
        <w:jc w:val="left"/>
        <w:rPr>
          <w:rFonts w:ascii="宋体" w:hAnsi="宋体" w:cs="宋体" w:hint="eastAsia"/>
        </w:rPr>
      </w:pPr>
    </w:p>
    <w:p w:rsidR="00536376" w:rsidRDefault="00536376" w:rsidP="00536376">
      <w:pPr>
        <w:pStyle w:val="a7"/>
        <w:spacing w:before="100" w:beforeAutospacing="1" w:after="100" w:afterAutospacing="1"/>
        <w:ind w:firstLineChars="0" w:firstLine="0"/>
        <w:jc w:val="left"/>
        <w:rPr>
          <w:rFonts w:ascii="宋体" w:hAnsi="宋体" w:cs="宋体" w:hint="eastAsia"/>
        </w:rPr>
      </w:pPr>
    </w:p>
    <w:p w:rsidR="00536376" w:rsidRDefault="00536376" w:rsidP="00536376">
      <w:pPr>
        <w:pStyle w:val="a7"/>
        <w:spacing w:before="100" w:beforeAutospacing="1" w:after="100" w:afterAutospacing="1"/>
        <w:ind w:firstLineChars="0" w:firstLine="0"/>
        <w:jc w:val="left"/>
        <w:rPr>
          <w:rFonts w:ascii="宋体" w:hAnsi="宋体" w:cs="宋体" w:hint="eastAsia"/>
        </w:rPr>
      </w:pPr>
    </w:p>
    <w:p w:rsidR="00536376" w:rsidRDefault="00536376" w:rsidP="00536376">
      <w:pPr>
        <w:pStyle w:val="Cover3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关于文档</w:t>
      </w:r>
    </w:p>
    <w:p w:rsidR="00536376" w:rsidRDefault="00536376" w:rsidP="00536376">
      <w:pPr>
        <w:pStyle w:val="Cover3"/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</w:pPr>
      <w:r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  <w:t>本文档中的商标、图片、标识均归深圳市万网博通科技有限公司所有。</w:t>
      </w:r>
    </w:p>
    <w:p w:rsidR="00536376" w:rsidRDefault="00536376" w:rsidP="00536376">
      <w:pPr>
        <w:pStyle w:val="Cover3"/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</w:pPr>
      <w:r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  <w:t>本文档可能含有预测信息，因此本文档信息仅供参考，不构成任何要约或承诺，本公司做出更正或修改恕不另行通知。</w:t>
      </w:r>
    </w:p>
    <w:p w:rsidR="00536376" w:rsidRDefault="00536376" w:rsidP="00536376">
      <w:pPr>
        <w:pStyle w:val="Cover3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版权所有 © 深圳市万网博通科技有限公司  保留一切权利</w:t>
      </w:r>
    </w:p>
    <w:p w:rsidR="00536376" w:rsidRDefault="00536376" w:rsidP="00536376">
      <w:pPr>
        <w:pStyle w:val="Cover3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V201906</w:t>
      </w:r>
    </w:p>
    <w:p w:rsidR="00A43B05" w:rsidRDefault="00A43B05" w:rsidP="00536376"/>
    <w:sectPr w:rsidR="00A43B05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F3" w:rsidRDefault="00935FF3">
      <w:r>
        <w:separator/>
      </w:r>
    </w:p>
  </w:endnote>
  <w:endnote w:type="continuationSeparator" w:id="0">
    <w:p w:rsidR="00935FF3" w:rsidRDefault="009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5" w:rsidRDefault="00A43B05">
    <w:pPr>
      <w:pStyle w:val="a3"/>
      <w:jc w:val="right"/>
    </w:pPr>
  </w:p>
  <w:p w:rsidR="00A43B05" w:rsidRDefault="00935FF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-165100</wp:posOffset>
              </wp:positionV>
              <wp:extent cx="1543050" cy="37147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6335" y="9890760"/>
                        <a:ext cx="15430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3B05" w:rsidRDefault="00A43B05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46.05pt;margin-top:-13pt;width:121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" filled="f" stroked="f" strokeweight=".5pt">
              <v:textbox>
                <w:txbxContent>
                  <w:p w:rsidR="00A43B05" w:rsidRDefault="00A43B05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3B05" w:rsidRDefault="00935FF3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separate"/>
                          </w:r>
                          <w:r w:rsidR="00051FD8">
                            <w:rPr>
                              <w:rFonts w:ascii="Arial" w:hAnsi="Arial" w:cs="Arial"/>
                              <w:noProof/>
                              <w:color w:val="7F7F7F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separate"/>
                          </w:r>
                          <w:r w:rsidR="00051FD8">
                            <w:rPr>
                              <w:rFonts w:ascii="Arial" w:hAnsi="Arial" w:cs="Arial"/>
                              <w:noProof/>
                              <w:color w:val="7F7F7F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IJDjBA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A43B05" w:rsidRDefault="00935FF3">
                    <w:pPr>
                      <w:pStyle w:val="a3"/>
                      <w:jc w:val="right"/>
                    </w:pPr>
                    <w:r>
                      <w:rPr>
                        <w:rFonts w:ascii="Arial" w:hAnsi="Arial" w:cs="Arial"/>
                        <w:color w:val="7F7F7F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7F7F7F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separate"/>
                    </w:r>
                    <w:r w:rsidR="00051FD8">
                      <w:rPr>
                        <w:rFonts w:ascii="Arial" w:hAnsi="Arial" w:cs="Arial"/>
                        <w:noProof/>
                        <w:color w:val="7F7F7F"/>
                      </w:rPr>
                      <w:t>1</w: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F7F7F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7F7F7F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separate"/>
                    </w:r>
                    <w:r w:rsidR="00051FD8">
                      <w:rPr>
                        <w:rFonts w:ascii="Arial" w:hAnsi="Arial" w:cs="Arial"/>
                        <w:noProof/>
                        <w:color w:val="7F7F7F"/>
                      </w:rPr>
                      <w:t>7</w:t>
                    </w:r>
                    <w:r>
                      <w:rPr>
                        <w:rFonts w:ascii="Arial" w:hAnsi="Arial" w:cs="Arial"/>
                        <w:color w:val="7F7F7F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F7F7F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F3" w:rsidRDefault="00935FF3">
      <w:r>
        <w:separator/>
      </w:r>
    </w:p>
  </w:footnote>
  <w:footnote w:type="continuationSeparator" w:id="0">
    <w:p w:rsidR="00935FF3" w:rsidRDefault="0093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5" w:rsidRDefault="00935FF3">
    <w:pPr>
      <w:pStyle w:val="a3"/>
    </w:pPr>
    <w:r>
      <w:rPr>
        <w:rFonts w:ascii="Arial" w:hAnsi="Arial" w:cs="Arial"/>
        <w:color w:val="7F7F7F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-1148080</wp:posOffset>
              </wp:positionH>
              <wp:positionV relativeFrom="paragraph">
                <wp:posOffset>-549275</wp:posOffset>
              </wp:positionV>
              <wp:extent cx="410210" cy="12402185"/>
              <wp:effectExtent l="5080" t="4445" r="22860" b="1397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210" cy="12402185"/>
                        <a:chOff x="-76" y="-646"/>
                        <a:chExt cx="646" cy="19531"/>
                      </a:xfrm>
                      <a:effectLst/>
                    </wpg:grpSpPr>
                    <wps:wsp>
                      <wps:cNvPr id="7" name="矩形 7"/>
                      <wps:cNvSpPr/>
                      <wps:spPr>
                        <a:xfrm>
                          <a:off x="-75" y="-646"/>
                          <a:ext cx="645" cy="595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upright="1"/>
                    </wps:wsp>
                    <wps:wsp>
                      <wps:cNvPr id="8" name="矩形 8"/>
                      <wps:cNvSpPr/>
                      <wps:spPr>
                        <a:xfrm>
                          <a:off x="-76" y="4740"/>
                          <a:ext cx="646" cy="1414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 cap="flat" cmpd="sng">
                          <a:solidFill>
                            <a:srgbClr val="0000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upright="1"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_x0000_s1026" o:spid="_x0000_s1026" o:spt="203" style="position:absolute;left:0pt;margin-left:-90.4pt;margin-top:-43.25pt;height:976.55pt;width:32.3pt;z-index:251658240;mso-width-relative:page;mso-height-relative:page;" coordorigin="-76,-646" coordsize="646,19531" o:gfxdata="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1QGpncAAAADgEAAA8AAAAAAAAAAQAgAAAAIgAA&#10;AGRycy9kb3ducmV2LnhtbFBLAQIUABQAAAAIAIdO4kBUHAdnrwIAALMHAAAOAAAAAAAAAAEAIAAA&#10;ACsBAABkcnMvZTJvRG9jLnhtbFBLBQYAAAAABgAGAFkBAABMBgAAAAA=&#10;">
              <o:lock v:ext="edit" aspectratio="f"/>
              <v:rect id="_x0000_s1026" o:spid="_x0000_s1026" o:spt="1" style="position:absolute;left:-75;top:-646;height:5956;width:645;" fillcolor="#FF9900" filled="t" stroked="t" coordsize="21600,21600" o:gfxdata="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PKq8AAAA&#10;2gAAAA8AAAAAAAAAAQAgAAAAIgAAAGRycy9kb3ducmV2LnhtbFBLAQIUABQAAAAIAIdO4kAzLwWe&#10;OwAAADkAAAAQAAAAAAAAAAEAIAAAAAsBAABkcnMvc2hhcGV4bWwueG1sUEsFBgAAAAAGAAYAWwEA&#10;ALUDAAAAAA==&#10;">
                <v:fill on="t" focussize="0,0"/>
                <v:stroke color="#FF9900" joinstyle="miter"/>
                <v:imagedata o:title=""/>
                <o:lock v:ext="edit" aspectratio="f"/>
              </v:rect>
              <v:rect id="_x0000_s1026" o:spid="_x0000_s1026" o:spt="1" style="position:absolute;left:-76;top:4740;height:14145;width:646;" fillcolor="#000099" filled="t" stroked="t" coordsize="21600,21600" o:gfxdata="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CyVugAAANoA&#10;AAAPAAAAAAAAAAEAIAAAACIAAABkcnMvZG93bnJldi54bWxQSwECFAAUAAAACACHTuJAMy8FnjsA&#10;AAA5AAAAEAAAAAAAAAABACAAAAAJAQAAZHJzL3NoYXBleG1sLnhtbFBLBQYAAAAABgAGAFsBAACz&#10;AwAAAAA=&#10;">
                <v:fill on="t" focussize="0,0"/>
                <v:stroke color="#000099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159A4"/>
    <w:multiLevelType w:val="multilevel"/>
    <w:tmpl w:val="3C3159A4"/>
    <w:lvl w:ilvl="0">
      <w:start w:val="1"/>
      <w:numFmt w:val="bullet"/>
      <w:lvlText w:val="◇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3CF8"/>
    <w:rsid w:val="00051FD8"/>
    <w:rsid w:val="004564F4"/>
    <w:rsid w:val="00536376"/>
    <w:rsid w:val="00935FF3"/>
    <w:rsid w:val="00A43B05"/>
    <w:rsid w:val="00B15C5E"/>
    <w:rsid w:val="00BC22D6"/>
    <w:rsid w:val="00FE51FC"/>
    <w:rsid w:val="07FE4157"/>
    <w:rsid w:val="0A563118"/>
    <w:rsid w:val="14824DDA"/>
    <w:rsid w:val="17CD7CDC"/>
    <w:rsid w:val="185A75A0"/>
    <w:rsid w:val="2012483E"/>
    <w:rsid w:val="23042E16"/>
    <w:rsid w:val="2A9B045D"/>
    <w:rsid w:val="3F602D11"/>
    <w:rsid w:val="4AA610AC"/>
    <w:rsid w:val="509A2BEF"/>
    <w:rsid w:val="57C33CF8"/>
    <w:rsid w:val="5E7A2AFB"/>
    <w:rsid w:val="601E4135"/>
    <w:rsid w:val="626A507E"/>
    <w:rsid w:val="64C13183"/>
    <w:rsid w:val="6EFA6244"/>
    <w:rsid w:val="745D1B06"/>
    <w:rsid w:val="7D9E2C92"/>
    <w:rsid w:val="7FB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over3">
    <w:name w:val="Cover 3"/>
    <w:basedOn w:val="a"/>
    <w:qFormat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paragraph" w:styleId="a8">
    <w:name w:val="Balloon Text"/>
    <w:basedOn w:val="a"/>
    <w:link w:val="Char"/>
    <w:rsid w:val="00536376"/>
    <w:rPr>
      <w:sz w:val="18"/>
      <w:szCs w:val="18"/>
    </w:rPr>
  </w:style>
  <w:style w:type="character" w:customStyle="1" w:styleId="Char">
    <w:name w:val="批注框文本 Char"/>
    <w:basedOn w:val="a0"/>
    <w:link w:val="a8"/>
    <w:rsid w:val="005363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over3">
    <w:name w:val="Cover 3"/>
    <w:basedOn w:val="a"/>
    <w:qFormat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paragraph" w:styleId="a8">
    <w:name w:val="Balloon Text"/>
    <w:basedOn w:val="a"/>
    <w:link w:val="Char"/>
    <w:rsid w:val="00536376"/>
    <w:rPr>
      <w:sz w:val="18"/>
      <w:szCs w:val="18"/>
    </w:rPr>
  </w:style>
  <w:style w:type="character" w:customStyle="1" w:styleId="Char">
    <w:name w:val="批注框文本 Char"/>
    <w:basedOn w:val="a0"/>
    <w:link w:val="a8"/>
    <w:rsid w:val="005363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g-net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690</Words>
  <Characters>3933</Characters>
  <Application>Microsoft Office Word</Application>
  <DocSecurity>0</DocSecurity>
  <Lines>32</Lines>
  <Paragraphs>9</Paragraphs>
  <ScaleCrop>false</ScaleCrop>
  <Company>TG-NET.cn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ONV-招权富（6616）</dc:creator>
  <cp:lastModifiedBy>Windows 用户</cp:lastModifiedBy>
  <cp:revision>6</cp:revision>
  <dcterms:created xsi:type="dcterms:W3CDTF">2019-11-14T12:30:00Z</dcterms:created>
  <dcterms:modified xsi:type="dcterms:W3CDTF">2019-11-14T12:31:00Z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